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C324301" w14:textId="7B6DC15D" w:rsidR="00D91EDE" w:rsidRPr="00181043" w:rsidRDefault="00D91EDE" w:rsidP="00D91EDE">
      <w:pPr>
        <w:pStyle w:val="CRCoverPage"/>
        <w:outlineLvl w:val="0"/>
        <w:rPr>
          <w:b/>
          <w:noProof/>
          <w:sz w:val="24"/>
        </w:rPr>
      </w:pPr>
      <w:r w:rsidRPr="00692DEB">
        <w:rPr>
          <w:rFonts w:cs="Arial"/>
          <w:b/>
          <w:sz w:val="24"/>
          <w:lang w:val="en-US"/>
        </w:rPr>
        <w:t>3GPP TSG RAN WG2 Meeting #1</w:t>
      </w:r>
      <w:r>
        <w:rPr>
          <w:rFonts w:cs="Arial"/>
          <w:b/>
          <w:sz w:val="24"/>
          <w:lang w:val="en-US"/>
        </w:rPr>
        <w:t>27</w:t>
      </w:r>
      <w:r w:rsidRPr="00692DEB">
        <w:rPr>
          <w:rFonts w:cs="Arial"/>
          <w:b/>
          <w:sz w:val="24"/>
          <w:lang w:val="en-US"/>
        </w:rPr>
        <w:t xml:space="preserve">      </w:t>
      </w:r>
      <w:r w:rsidRPr="00692DEB">
        <w:rPr>
          <w:rFonts w:cs="Arial"/>
          <w:b/>
          <w:sz w:val="24"/>
          <w:lang w:val="en-US"/>
        </w:rPr>
        <w:tab/>
        <w:t xml:space="preserve">               </w:t>
      </w:r>
      <w:r>
        <w:rPr>
          <w:rFonts w:cs="Arial"/>
          <w:b/>
          <w:sz w:val="24"/>
          <w:lang w:val="en-US"/>
        </w:rPr>
        <w:t xml:space="preserve">            </w:t>
      </w:r>
      <w:r w:rsidR="008160D0" w:rsidRPr="008160D0">
        <w:rPr>
          <w:rFonts w:cs="Arial"/>
          <w:b/>
          <w:sz w:val="24"/>
          <w:lang w:val="en-US"/>
        </w:rPr>
        <w:t>R2-2406669</w:t>
      </w:r>
      <w:r w:rsidRPr="00692DEB">
        <w:rPr>
          <w:rFonts w:cs="Arial"/>
          <w:b/>
          <w:sz w:val="24"/>
          <w:lang w:val="en-US"/>
        </w:rPr>
        <w:br/>
      </w:r>
      <w:r w:rsidRPr="00356916">
        <w:rPr>
          <w:b/>
          <w:noProof/>
          <w:sz w:val="24"/>
          <w:lang w:val="en-US"/>
        </w:rPr>
        <w:t>Maastricht</w:t>
      </w:r>
      <w:r w:rsidRPr="00EE1AF4">
        <w:rPr>
          <w:b/>
          <w:noProof/>
          <w:sz w:val="24"/>
        </w:rPr>
        <w:t xml:space="preserve">, </w:t>
      </w:r>
      <w:r>
        <w:rPr>
          <w:b/>
          <w:noProof/>
          <w:sz w:val="24"/>
        </w:rPr>
        <w:t>Netherlands, 19</w:t>
      </w:r>
      <w:r>
        <w:rPr>
          <w:b/>
          <w:noProof/>
          <w:sz w:val="24"/>
          <w:vertAlign w:val="superscript"/>
        </w:rPr>
        <w:t>th</w:t>
      </w:r>
      <w:r>
        <w:rPr>
          <w:b/>
          <w:noProof/>
          <w:sz w:val="24"/>
        </w:rPr>
        <w:t xml:space="preserve"> </w:t>
      </w:r>
      <w:r w:rsidRPr="001267E8">
        <w:rPr>
          <w:b/>
          <w:noProof/>
          <w:sz w:val="24"/>
        </w:rPr>
        <w:t xml:space="preserve">– </w:t>
      </w:r>
      <w:r>
        <w:rPr>
          <w:b/>
          <w:noProof/>
          <w:sz w:val="24"/>
        </w:rPr>
        <w:t>23</w:t>
      </w:r>
      <w:r>
        <w:rPr>
          <w:b/>
          <w:noProof/>
          <w:sz w:val="24"/>
          <w:vertAlign w:val="superscript"/>
        </w:rPr>
        <w:t>rd</w:t>
      </w:r>
      <w:r>
        <w:rPr>
          <w:b/>
          <w:noProof/>
          <w:sz w:val="24"/>
        </w:rPr>
        <w:t xml:space="preserve"> August,</w:t>
      </w:r>
      <w:r w:rsidRPr="001267E8">
        <w:rPr>
          <w:b/>
          <w:noProof/>
          <w:sz w:val="24"/>
        </w:rPr>
        <w:t xml:space="preserve"> 202</w:t>
      </w:r>
      <w:r>
        <w:rPr>
          <w:b/>
          <w:noProof/>
          <w:sz w:val="24"/>
        </w:rPr>
        <w:t>4</w:t>
      </w:r>
      <w:r w:rsidRPr="001267E8">
        <w:rPr>
          <w:b/>
          <w:noProof/>
          <w:sz w:val="24"/>
        </w:rPr>
        <w:t xml:space="preserve">                                 </w:t>
      </w:r>
    </w:p>
    <w:p w14:paraId="5780EFF9" w14:textId="77777777" w:rsidR="00D00627" w:rsidRPr="00BF4673" w:rsidRDefault="00D00627" w:rsidP="00D00627">
      <w:pPr>
        <w:pStyle w:val="CRCoverPage"/>
        <w:outlineLvl w:val="0"/>
        <w:rPr>
          <w:b/>
          <w:sz w:val="24"/>
        </w:rPr>
      </w:pPr>
    </w:p>
    <w:p w14:paraId="08831953" w14:textId="4AE812CA" w:rsidR="00D00627" w:rsidRPr="00692DEB" w:rsidRDefault="00D00627" w:rsidP="00D00627">
      <w:pPr>
        <w:tabs>
          <w:tab w:val="left" w:pos="1985"/>
        </w:tabs>
        <w:overflowPunct/>
        <w:autoSpaceDE/>
        <w:autoSpaceDN/>
        <w:adjustRightInd/>
        <w:spacing w:after="120"/>
        <w:rPr>
          <w:rFonts w:ascii="Arial" w:eastAsia="MS Mincho" w:hAnsi="Arial" w:cs="Arial"/>
          <w:b/>
          <w:bCs/>
          <w:color w:val="auto"/>
          <w:sz w:val="24"/>
        </w:rPr>
      </w:pPr>
      <w:r w:rsidRPr="00692DEB">
        <w:rPr>
          <w:rFonts w:ascii="Arial" w:eastAsia="MS Mincho" w:hAnsi="Arial" w:cs="Arial"/>
          <w:b/>
          <w:bCs/>
          <w:color w:val="auto"/>
          <w:sz w:val="24"/>
          <w:lang w:eastAsia="en-US"/>
        </w:rPr>
        <w:t>Agenda item:</w:t>
      </w:r>
      <w:r w:rsidRPr="00692DEB">
        <w:rPr>
          <w:rFonts w:ascii="Arial" w:eastAsia="MS Mincho" w:hAnsi="Arial" w:cs="Arial"/>
          <w:b/>
          <w:bCs/>
          <w:color w:val="auto"/>
          <w:sz w:val="24"/>
          <w:lang w:eastAsia="en-US"/>
        </w:rPr>
        <w:tab/>
      </w:r>
      <w:r w:rsidR="00B13721">
        <w:rPr>
          <w:rFonts w:ascii="Arial" w:eastAsia="MS Mincho" w:hAnsi="Arial" w:cs="Arial"/>
          <w:b/>
          <w:bCs/>
          <w:color w:val="auto"/>
          <w:sz w:val="24"/>
          <w:lang w:eastAsia="en-US"/>
        </w:rPr>
        <w:t>8</w:t>
      </w:r>
      <w:r w:rsidRPr="00051F8C">
        <w:rPr>
          <w:rFonts w:ascii="Arial" w:eastAsia="MS Mincho" w:hAnsi="Arial" w:cs="Arial"/>
          <w:b/>
          <w:bCs/>
          <w:color w:val="auto"/>
          <w:sz w:val="24"/>
          <w:lang w:eastAsia="en-US"/>
        </w:rPr>
        <w:t>.</w:t>
      </w:r>
      <w:r w:rsidR="00B11215">
        <w:rPr>
          <w:rFonts w:ascii="Arial" w:eastAsia="MS Mincho" w:hAnsi="Arial" w:cs="Arial"/>
          <w:b/>
          <w:bCs/>
          <w:color w:val="auto"/>
          <w:sz w:val="24"/>
          <w:lang w:eastAsia="en-US"/>
        </w:rPr>
        <w:t>5</w:t>
      </w:r>
      <w:r w:rsidRPr="00051F8C">
        <w:rPr>
          <w:rFonts w:ascii="Arial" w:eastAsia="MS Mincho" w:hAnsi="Arial" w:cs="Arial"/>
          <w:b/>
          <w:bCs/>
          <w:color w:val="auto"/>
          <w:sz w:val="24"/>
          <w:lang w:eastAsia="en-US"/>
        </w:rPr>
        <w:t>.</w:t>
      </w:r>
      <w:r w:rsidR="00B11215">
        <w:rPr>
          <w:rFonts w:ascii="Arial" w:eastAsia="MS Mincho" w:hAnsi="Arial" w:cs="Arial"/>
          <w:b/>
          <w:bCs/>
          <w:color w:val="auto"/>
          <w:sz w:val="24"/>
          <w:lang w:eastAsia="en-US"/>
        </w:rPr>
        <w:t>2</w:t>
      </w:r>
    </w:p>
    <w:p w14:paraId="286F2DEA" w14:textId="1E7249A5" w:rsidR="00D00627" w:rsidRPr="00692DEB" w:rsidRDefault="00D00627" w:rsidP="00D00627">
      <w:pPr>
        <w:tabs>
          <w:tab w:val="left" w:pos="1985"/>
        </w:tabs>
        <w:overflowPunct/>
        <w:autoSpaceDE/>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Source:</w:t>
      </w:r>
      <w:r w:rsidRPr="00692DEB">
        <w:rPr>
          <w:rFonts w:ascii="Arial" w:eastAsia="Times New Roman" w:hAnsi="Arial" w:cs="Arial"/>
          <w:b/>
          <w:bCs/>
          <w:color w:val="auto"/>
          <w:sz w:val="24"/>
          <w:lang w:eastAsia="en-US"/>
        </w:rPr>
        <w:tab/>
      </w:r>
      <w:r w:rsidR="00625185">
        <w:rPr>
          <w:rFonts w:ascii="Arial" w:eastAsia="Times New Roman" w:hAnsi="Arial" w:cs="Arial"/>
          <w:b/>
          <w:bCs/>
          <w:color w:val="auto"/>
          <w:sz w:val="24"/>
          <w:lang w:eastAsia="en-US"/>
        </w:rPr>
        <w:t>Apple</w:t>
      </w:r>
    </w:p>
    <w:p w14:paraId="4C413CA7" w14:textId="3372EBE5" w:rsidR="00D00627" w:rsidRPr="00692DEB" w:rsidRDefault="00D00627" w:rsidP="00D00627">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Title:</w:t>
      </w:r>
      <w:r w:rsidRPr="00692DEB">
        <w:rPr>
          <w:rFonts w:ascii="Arial" w:eastAsia="Times New Roman" w:hAnsi="Arial" w:cs="Arial"/>
          <w:b/>
          <w:bCs/>
          <w:color w:val="auto"/>
          <w:sz w:val="24"/>
          <w:lang w:eastAsia="en-US"/>
        </w:rPr>
        <w:tab/>
      </w:r>
      <w:r w:rsidR="007821D9" w:rsidRPr="007821D9">
        <w:rPr>
          <w:rFonts w:ascii="AppleSystemUIFont" w:hAnsi="AppleSystemUIFont" w:cs="AppleSystemUIFont"/>
          <w:b/>
          <w:bCs/>
          <w:color w:val="auto"/>
          <w:sz w:val="26"/>
          <w:szCs w:val="26"/>
          <w:lang w:eastAsia="zh-CN"/>
        </w:rPr>
        <w:t xml:space="preserve">Discussion on RAN2 work of on-demand SSB for </w:t>
      </w:r>
      <w:proofErr w:type="spellStart"/>
      <w:r w:rsidR="007821D9" w:rsidRPr="007821D9">
        <w:rPr>
          <w:rFonts w:ascii="AppleSystemUIFont" w:hAnsi="AppleSystemUIFont" w:cs="AppleSystemUIFont"/>
          <w:b/>
          <w:bCs/>
          <w:color w:val="auto"/>
          <w:sz w:val="26"/>
          <w:szCs w:val="26"/>
          <w:lang w:eastAsia="zh-CN"/>
        </w:rPr>
        <w:t>SCell</w:t>
      </w:r>
      <w:proofErr w:type="spellEnd"/>
    </w:p>
    <w:p w14:paraId="7DC0B9EA" w14:textId="231A54B4" w:rsidR="00375370" w:rsidRPr="00D17294" w:rsidRDefault="00375370" w:rsidP="00375370">
      <w:pPr>
        <w:overflowPunct/>
        <w:autoSpaceDE/>
        <w:autoSpaceDN/>
        <w:adjustRightInd/>
        <w:ind w:left="1985" w:hanging="1985"/>
        <w:rPr>
          <w:rFonts w:ascii="Arial" w:eastAsia="Times New Roman" w:hAnsi="Arial" w:cs="Arial"/>
          <w:b/>
          <w:bCs/>
          <w:color w:val="auto"/>
          <w:sz w:val="24"/>
          <w:highlight w:val="yellow"/>
          <w:lang w:val="en-CN" w:eastAsia="en-US"/>
        </w:rPr>
      </w:pPr>
      <w:r w:rsidRPr="00692DEB">
        <w:rPr>
          <w:rFonts w:ascii="Arial" w:eastAsia="Times New Roman" w:hAnsi="Arial" w:cs="Arial"/>
          <w:b/>
          <w:bCs/>
          <w:color w:val="auto"/>
          <w:sz w:val="24"/>
          <w:lang w:eastAsia="en-US"/>
        </w:rPr>
        <w:t>WID/SID:</w:t>
      </w:r>
      <w:r w:rsidRPr="00692DEB">
        <w:rPr>
          <w:rFonts w:ascii="Arial" w:eastAsia="Times New Roman" w:hAnsi="Arial" w:cs="Arial"/>
          <w:b/>
          <w:bCs/>
          <w:color w:val="auto"/>
          <w:sz w:val="24"/>
          <w:lang w:eastAsia="en-US"/>
        </w:rPr>
        <w:tab/>
      </w:r>
      <w:proofErr w:type="spellStart"/>
      <w:r w:rsidR="00E92853" w:rsidRPr="00E92853">
        <w:rPr>
          <w:rFonts w:ascii="Arial" w:hAnsi="Arial" w:cs="Arial"/>
          <w:b/>
          <w:bCs/>
          <w:sz w:val="24"/>
          <w:szCs w:val="24"/>
          <w:lang w:eastAsia="en-US"/>
        </w:rPr>
        <w:t>Netw_Energy_NR_enh</w:t>
      </w:r>
      <w:proofErr w:type="spellEnd"/>
      <w:r w:rsidR="00E92853" w:rsidRPr="00E92853">
        <w:rPr>
          <w:rFonts w:ascii="Arial" w:hAnsi="Arial" w:cs="Arial"/>
          <w:b/>
          <w:bCs/>
          <w:sz w:val="24"/>
          <w:szCs w:val="24"/>
          <w:lang w:eastAsia="en-US"/>
        </w:rPr>
        <w:t>-Core</w:t>
      </w:r>
      <w:r w:rsidRPr="00D7389B">
        <w:rPr>
          <w:rFonts w:ascii="Arial" w:hAnsi="Arial" w:cs="Arial"/>
          <w:b/>
          <w:bCs/>
          <w:sz w:val="24"/>
          <w:szCs w:val="24"/>
          <w:lang w:eastAsia="en-US"/>
        </w:rPr>
        <w:t>– Release 1</w:t>
      </w:r>
      <w:r w:rsidR="001A457C">
        <w:rPr>
          <w:rFonts w:ascii="Arial" w:hAnsi="Arial" w:cs="Arial"/>
          <w:b/>
          <w:bCs/>
          <w:sz w:val="24"/>
          <w:szCs w:val="24"/>
          <w:lang w:eastAsia="en-US"/>
        </w:rPr>
        <w:t>9</w:t>
      </w:r>
    </w:p>
    <w:p w14:paraId="65A951BF" w14:textId="386EDCDA" w:rsidR="00D00627" w:rsidRPr="00692DEB" w:rsidRDefault="00D00627" w:rsidP="00D00627">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Document for:</w:t>
      </w:r>
      <w:r w:rsidRPr="00692DEB">
        <w:rPr>
          <w:rFonts w:ascii="Arial" w:eastAsia="Times New Roman" w:hAnsi="Arial" w:cs="Arial"/>
          <w:b/>
          <w:bCs/>
          <w:color w:val="auto"/>
          <w:sz w:val="24"/>
          <w:lang w:eastAsia="en-US"/>
        </w:rPr>
        <w:tab/>
        <w:t>Discussion and Decision</w:t>
      </w:r>
    </w:p>
    <w:p w14:paraId="2BB20373" w14:textId="4783B8E5" w:rsidR="003972AD" w:rsidRPr="00692DEB" w:rsidRDefault="00457D35" w:rsidP="00457D35">
      <w:pPr>
        <w:pStyle w:val="Heading1"/>
        <w:rPr>
          <w:lang w:val="en-US"/>
        </w:rPr>
      </w:pPr>
      <w:r>
        <w:t xml:space="preserve">1 </w:t>
      </w:r>
      <w:r w:rsidR="00CD1FF7" w:rsidRPr="00457D35">
        <w:t>Introduction</w:t>
      </w:r>
    </w:p>
    <w:bookmarkStart w:id="0" w:name="_Hlk61519723"/>
    <w:p w14:paraId="0F02E248" w14:textId="0D7BB07F" w:rsidR="004E55A4" w:rsidRDefault="00270766" w:rsidP="002210F6">
      <w:pPr>
        <w:pStyle w:val="NO"/>
        <w:spacing w:after="300"/>
        <w:ind w:left="0" w:firstLine="0"/>
        <w:rPr>
          <w:lang w:eastAsia="zh-CN"/>
        </w:rPr>
      </w:pPr>
      <w:r>
        <w:rPr>
          <w:noProof/>
          <w:lang w:eastAsia="zh-CN"/>
        </w:rPr>
        <mc:AlternateContent>
          <mc:Choice Requires="wps">
            <w:drawing>
              <wp:anchor distT="0" distB="0" distL="114300" distR="114300" simplePos="0" relativeHeight="251659264" behindDoc="0" locked="0" layoutInCell="1" allowOverlap="1" wp14:anchorId="2EFBA054" wp14:editId="345A9261">
                <wp:simplePos x="0" y="0"/>
                <wp:positionH relativeFrom="column">
                  <wp:posOffset>60960</wp:posOffset>
                </wp:positionH>
                <wp:positionV relativeFrom="paragraph">
                  <wp:posOffset>394335</wp:posOffset>
                </wp:positionV>
                <wp:extent cx="5478780" cy="1396365"/>
                <wp:effectExtent l="0" t="0" r="7620" b="13335"/>
                <wp:wrapTopAndBottom/>
                <wp:docPr id="5" name="Text Box 5"/>
                <wp:cNvGraphicFramePr/>
                <a:graphic xmlns:a="http://schemas.openxmlformats.org/drawingml/2006/main">
                  <a:graphicData uri="http://schemas.microsoft.com/office/word/2010/wordprocessingShape">
                    <wps:wsp>
                      <wps:cNvSpPr txBox="1"/>
                      <wps:spPr>
                        <a:xfrm>
                          <a:off x="0" y="0"/>
                          <a:ext cx="5478780" cy="1396365"/>
                        </a:xfrm>
                        <a:prstGeom prst="rect">
                          <a:avLst/>
                        </a:prstGeom>
                        <a:solidFill>
                          <a:schemeClr val="lt1"/>
                        </a:solidFill>
                        <a:ln w="6350">
                          <a:solidFill>
                            <a:prstClr val="black"/>
                          </a:solidFill>
                        </a:ln>
                      </wps:spPr>
                      <wps:txbx>
                        <w:txbxContent>
                          <w:p w14:paraId="19363062" w14:textId="77777777" w:rsidR="00687CC1" w:rsidRDefault="00687CC1" w:rsidP="00687CC1">
                            <w:pPr>
                              <w:numPr>
                                <w:ilvl w:val="0"/>
                                <w:numId w:val="28"/>
                              </w:numPr>
                              <w:spacing w:after="0"/>
                              <w:textAlignment w:val="baseline"/>
                              <w:rPr>
                                <w:bCs/>
                                <w:lang w:eastAsia="zh-CN"/>
                              </w:rPr>
                            </w:pPr>
                            <w:r w:rsidRPr="00B2290E">
                              <w:rPr>
                                <w:bCs/>
                                <w:lang w:eastAsia="zh-CN"/>
                              </w:rPr>
                              <w:t xml:space="preserve">Specify </w:t>
                            </w:r>
                            <w:r>
                              <w:rPr>
                                <w:bCs/>
                                <w:lang w:eastAsia="zh-CN"/>
                              </w:rPr>
                              <w:t>procedures</w:t>
                            </w:r>
                            <w:r w:rsidRPr="0091215F">
                              <w:t xml:space="preserve"> </w:t>
                            </w:r>
                            <w:r>
                              <w:t xml:space="preserve">and signaling </w:t>
                            </w:r>
                            <w:r w:rsidRPr="0091215F">
                              <w:t>method</w:t>
                            </w:r>
                            <w:r>
                              <w:t>(</w:t>
                            </w:r>
                            <w:r w:rsidRPr="0091215F">
                              <w:t>s</w:t>
                            </w:r>
                            <w:r>
                              <w:t xml:space="preserve">) to support </w:t>
                            </w:r>
                            <w:r w:rsidRPr="00B2290E">
                              <w:rPr>
                                <w:bCs/>
                                <w:lang w:eastAsia="zh-CN"/>
                              </w:rPr>
                              <w:t xml:space="preserve">on-demand SSB </w:t>
                            </w:r>
                            <w:proofErr w:type="spellStart"/>
                            <w:r w:rsidRPr="00B2290E">
                              <w:rPr>
                                <w:bCs/>
                                <w:lang w:eastAsia="zh-CN"/>
                              </w:rPr>
                              <w:t>SCell</w:t>
                            </w:r>
                            <w:proofErr w:type="spellEnd"/>
                            <w:r w:rsidRPr="00B2290E">
                              <w:rPr>
                                <w:bCs/>
                                <w:lang w:eastAsia="zh-CN"/>
                              </w:rPr>
                              <w:t xml:space="preserve"> operation for UEs </w:t>
                            </w:r>
                            <w:r>
                              <w:rPr>
                                <w:bCs/>
                                <w:lang w:eastAsia="zh-CN"/>
                              </w:rPr>
                              <w:t xml:space="preserve">in </w:t>
                            </w:r>
                            <w:r w:rsidRPr="00B2290E">
                              <w:rPr>
                                <w:bCs/>
                                <w:lang w:eastAsia="zh-CN"/>
                              </w:rPr>
                              <w:t xml:space="preserve">connected </w:t>
                            </w:r>
                            <w:r>
                              <w:rPr>
                                <w:bCs/>
                                <w:lang w:eastAsia="zh-CN"/>
                              </w:rPr>
                              <w:t>mode</w:t>
                            </w:r>
                            <w:r w:rsidRPr="00B2290E">
                              <w:rPr>
                                <w:bCs/>
                                <w:lang w:eastAsia="zh-CN"/>
                              </w:rPr>
                              <w:t xml:space="preserve"> </w:t>
                            </w:r>
                            <w:r>
                              <w:rPr>
                                <w:bCs/>
                                <w:lang w:eastAsia="zh-CN"/>
                              </w:rPr>
                              <w:t xml:space="preserve">configured </w:t>
                            </w:r>
                            <w:r w:rsidRPr="00B2290E">
                              <w:rPr>
                                <w:bCs/>
                                <w:lang w:eastAsia="zh-CN"/>
                              </w:rPr>
                              <w:t xml:space="preserve">with </w:t>
                            </w:r>
                            <w:r>
                              <w:rPr>
                                <w:bCs/>
                                <w:lang w:eastAsia="zh-CN"/>
                              </w:rPr>
                              <w:t>CA, for both intra-/</w:t>
                            </w:r>
                            <w:r w:rsidRPr="00B2290E">
                              <w:rPr>
                                <w:bCs/>
                                <w:lang w:eastAsia="zh-CN"/>
                              </w:rPr>
                              <w:t>inter-band CA</w:t>
                            </w:r>
                            <w:r>
                              <w:rPr>
                                <w:bCs/>
                                <w:lang w:eastAsia="zh-CN"/>
                              </w:rPr>
                              <w:t>.</w:t>
                            </w:r>
                            <w:r w:rsidRPr="00B2290E">
                              <w:rPr>
                                <w:bCs/>
                                <w:lang w:eastAsia="zh-CN"/>
                              </w:rPr>
                              <w:t xml:space="preserve"> [RAN1</w:t>
                            </w:r>
                            <w:r>
                              <w:rPr>
                                <w:bCs/>
                                <w:lang w:eastAsia="zh-CN"/>
                              </w:rPr>
                              <w:t>/2/3/4</w:t>
                            </w:r>
                            <w:r w:rsidRPr="00B2290E">
                              <w:rPr>
                                <w:bCs/>
                                <w:lang w:eastAsia="zh-CN"/>
                              </w:rPr>
                              <w:t>]</w:t>
                            </w:r>
                          </w:p>
                          <w:p w14:paraId="4EEAE1D6" w14:textId="77777777" w:rsidR="00687CC1" w:rsidRPr="005A51E8" w:rsidRDefault="00687CC1" w:rsidP="00687CC1">
                            <w:pPr>
                              <w:numPr>
                                <w:ilvl w:val="1"/>
                                <w:numId w:val="28"/>
                              </w:numPr>
                              <w:spacing w:beforeLines="50" w:before="120" w:afterLines="50" w:after="120"/>
                              <w:ind w:left="1049" w:hanging="329"/>
                              <w:jc w:val="both"/>
                              <w:textAlignment w:val="baseline"/>
                              <w:rPr>
                                <w:bCs/>
                                <w:lang w:eastAsia="zh-CN"/>
                              </w:rPr>
                            </w:pPr>
                            <w:r w:rsidRPr="005A51E8">
                              <w:rPr>
                                <w:bCs/>
                                <w:lang w:eastAsia="zh-CN"/>
                              </w:rPr>
                              <w:t xml:space="preserve">Specify triggering method(s) (select from UE uplink wake-up-signal using an existing signal/channel, cell on/off indication via backhaul, </w:t>
                            </w:r>
                            <w:proofErr w:type="spellStart"/>
                            <w:r w:rsidRPr="005A51E8">
                              <w:rPr>
                                <w:bCs/>
                                <w:lang w:eastAsia="zh-CN"/>
                              </w:rPr>
                              <w:t>Scell</w:t>
                            </w:r>
                            <w:proofErr w:type="spellEnd"/>
                            <w:r w:rsidRPr="005A51E8">
                              <w:rPr>
                                <w:bCs/>
                                <w:lang w:eastAsia="zh-CN"/>
                              </w:rPr>
                              <w:t xml:space="preserve"> activation/deactivation signaling)</w:t>
                            </w:r>
                          </w:p>
                          <w:p w14:paraId="23E6BE76" w14:textId="77777777" w:rsidR="00687CC1" w:rsidRPr="00C80B1D" w:rsidRDefault="00687CC1" w:rsidP="00687CC1">
                            <w:pPr>
                              <w:numPr>
                                <w:ilvl w:val="1"/>
                                <w:numId w:val="28"/>
                              </w:numPr>
                              <w:spacing w:beforeLines="50" w:before="120" w:afterLines="50" w:after="120"/>
                              <w:ind w:left="1049" w:hanging="329"/>
                              <w:jc w:val="both"/>
                              <w:textAlignment w:val="baseline"/>
                              <w:rPr>
                                <w:bCs/>
                                <w:lang w:eastAsia="zh-CN"/>
                              </w:rPr>
                            </w:pPr>
                            <w:r w:rsidRPr="0034064F">
                              <w:rPr>
                                <w:bCs/>
                                <w:lang w:eastAsia="zh-CN"/>
                              </w:rPr>
                              <w:t>Note</w:t>
                            </w:r>
                            <w:r>
                              <w:rPr>
                                <w:bCs/>
                                <w:lang w:eastAsia="zh-CN"/>
                              </w:rPr>
                              <w:t>1</w:t>
                            </w:r>
                            <w:r w:rsidRPr="0034064F">
                              <w:rPr>
                                <w:bCs/>
                                <w:lang w:eastAsia="zh-CN"/>
                              </w:rPr>
                              <w:t xml:space="preserve">: </w:t>
                            </w:r>
                            <w:r>
                              <w:rPr>
                                <w:bCs/>
                                <w:lang w:eastAsia="zh-CN"/>
                              </w:rPr>
                              <w:t>O</w:t>
                            </w:r>
                            <w:r w:rsidRPr="0034064F">
                              <w:rPr>
                                <w:bCs/>
                                <w:lang w:eastAsia="zh-CN"/>
                              </w:rPr>
                              <w:t xml:space="preserve">n-demand SSB transmission </w:t>
                            </w:r>
                            <w:r>
                              <w:rPr>
                                <w:bCs/>
                                <w:lang w:eastAsia="zh-CN"/>
                              </w:rPr>
                              <w:t xml:space="preserve">can be </w:t>
                            </w:r>
                            <w:r w:rsidRPr="0034064F">
                              <w:rPr>
                                <w:bCs/>
                                <w:lang w:eastAsia="zh-CN"/>
                              </w:rPr>
                              <w:t xml:space="preserve">used by UE for </w:t>
                            </w:r>
                            <w:r>
                              <w:rPr>
                                <w:bCs/>
                                <w:lang w:eastAsia="zh-CN"/>
                              </w:rPr>
                              <w:t xml:space="preserve">at least </w:t>
                            </w:r>
                            <w:proofErr w:type="spellStart"/>
                            <w:r w:rsidRPr="0034064F">
                              <w:rPr>
                                <w:bCs/>
                                <w:lang w:eastAsia="zh-CN"/>
                              </w:rPr>
                              <w:t>SCell</w:t>
                            </w:r>
                            <w:proofErr w:type="spellEnd"/>
                            <w:r w:rsidRPr="0034064F">
                              <w:rPr>
                                <w:bCs/>
                                <w:lang w:eastAsia="zh-CN"/>
                              </w:rPr>
                              <w:t xml:space="preserve"> time/frequency synchronization, L1/L3 measurements and </w:t>
                            </w:r>
                            <w:proofErr w:type="spellStart"/>
                            <w:r w:rsidRPr="0034064F">
                              <w:rPr>
                                <w:bCs/>
                                <w:lang w:eastAsia="zh-CN"/>
                              </w:rPr>
                              <w:t>SCell</w:t>
                            </w:r>
                            <w:proofErr w:type="spellEnd"/>
                            <w:r w:rsidRPr="0034064F">
                              <w:rPr>
                                <w:bCs/>
                                <w:lang w:eastAsia="zh-CN"/>
                              </w:rPr>
                              <w:t xml:space="preserve"> activation</w:t>
                            </w:r>
                            <w:r>
                              <w:rPr>
                                <w:bCs/>
                                <w:lang w:eastAsia="zh-CN"/>
                              </w:rPr>
                              <w:t>, and is supported for FR1 and FR2 in non-shared spectrum</w:t>
                            </w:r>
                            <w:r w:rsidRPr="0034064F">
                              <w:rPr>
                                <w:bCs/>
                                <w:lang w:eastAsia="zh-CN"/>
                              </w:rPr>
                              <w:t>.</w:t>
                            </w:r>
                          </w:p>
                          <w:p w14:paraId="43581CD7" w14:textId="77777777" w:rsidR="00011E45" w:rsidRDefault="00011E45" w:rsidP="008B7A4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EFBA054" id="_x0000_t202" coordsize="21600,21600" o:spt="202" path="m,l,21600r21600,l21600,xe">
                <v:stroke joinstyle="miter"/>
                <v:path gradientshapeok="t" o:connecttype="rect"/>
              </v:shapetype>
              <v:shape id="Text Box 5" o:spid="_x0000_s1026" type="#_x0000_t202" style="position:absolute;margin-left:4.8pt;margin-top:31.05pt;width:431.4pt;height:109.9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" fillcolor="white [3201]" strokeweight=".5pt">
                <v:textbox>
                  <w:txbxContent>
                    <w:p w14:paraId="19363062" w14:textId="77777777" w:rsidR="00687CC1" w:rsidRDefault="00687CC1" w:rsidP="00687CC1">
                      <w:pPr>
                        <w:numPr>
                          <w:ilvl w:val="0"/>
                          <w:numId w:val="28"/>
                        </w:numPr>
                        <w:spacing w:after="0"/>
                        <w:textAlignment w:val="baseline"/>
                        <w:rPr>
                          <w:bCs/>
                          <w:lang w:eastAsia="zh-CN"/>
                        </w:rPr>
                      </w:pPr>
                      <w:r w:rsidRPr="00B2290E">
                        <w:rPr>
                          <w:bCs/>
                          <w:lang w:eastAsia="zh-CN"/>
                        </w:rPr>
                        <w:t xml:space="preserve">Specify </w:t>
                      </w:r>
                      <w:r>
                        <w:rPr>
                          <w:bCs/>
                          <w:lang w:eastAsia="zh-CN"/>
                        </w:rPr>
                        <w:t>procedures</w:t>
                      </w:r>
                      <w:r w:rsidRPr="0091215F">
                        <w:t xml:space="preserve"> </w:t>
                      </w:r>
                      <w:r>
                        <w:t xml:space="preserve">and signaling </w:t>
                      </w:r>
                      <w:r w:rsidRPr="0091215F">
                        <w:t>method</w:t>
                      </w:r>
                      <w:r>
                        <w:t>(</w:t>
                      </w:r>
                      <w:r w:rsidRPr="0091215F">
                        <w:t>s</w:t>
                      </w:r>
                      <w:r>
                        <w:t xml:space="preserve">) to support </w:t>
                      </w:r>
                      <w:r w:rsidRPr="00B2290E">
                        <w:rPr>
                          <w:bCs/>
                          <w:lang w:eastAsia="zh-CN"/>
                        </w:rPr>
                        <w:t xml:space="preserve">on-demand SSB </w:t>
                      </w:r>
                      <w:proofErr w:type="spellStart"/>
                      <w:r w:rsidRPr="00B2290E">
                        <w:rPr>
                          <w:bCs/>
                          <w:lang w:eastAsia="zh-CN"/>
                        </w:rPr>
                        <w:t>SCell</w:t>
                      </w:r>
                      <w:proofErr w:type="spellEnd"/>
                      <w:r w:rsidRPr="00B2290E">
                        <w:rPr>
                          <w:bCs/>
                          <w:lang w:eastAsia="zh-CN"/>
                        </w:rPr>
                        <w:t xml:space="preserve"> operation for UEs </w:t>
                      </w:r>
                      <w:r>
                        <w:rPr>
                          <w:bCs/>
                          <w:lang w:eastAsia="zh-CN"/>
                        </w:rPr>
                        <w:t xml:space="preserve">in </w:t>
                      </w:r>
                      <w:r w:rsidRPr="00B2290E">
                        <w:rPr>
                          <w:bCs/>
                          <w:lang w:eastAsia="zh-CN"/>
                        </w:rPr>
                        <w:t xml:space="preserve">connected </w:t>
                      </w:r>
                      <w:r>
                        <w:rPr>
                          <w:bCs/>
                          <w:lang w:eastAsia="zh-CN"/>
                        </w:rPr>
                        <w:t>mode</w:t>
                      </w:r>
                      <w:r w:rsidRPr="00B2290E">
                        <w:rPr>
                          <w:bCs/>
                          <w:lang w:eastAsia="zh-CN"/>
                        </w:rPr>
                        <w:t xml:space="preserve"> </w:t>
                      </w:r>
                      <w:r>
                        <w:rPr>
                          <w:bCs/>
                          <w:lang w:eastAsia="zh-CN"/>
                        </w:rPr>
                        <w:t xml:space="preserve">configured </w:t>
                      </w:r>
                      <w:r w:rsidRPr="00B2290E">
                        <w:rPr>
                          <w:bCs/>
                          <w:lang w:eastAsia="zh-CN"/>
                        </w:rPr>
                        <w:t xml:space="preserve">with </w:t>
                      </w:r>
                      <w:r>
                        <w:rPr>
                          <w:bCs/>
                          <w:lang w:eastAsia="zh-CN"/>
                        </w:rPr>
                        <w:t>CA, for both intra-/</w:t>
                      </w:r>
                      <w:r w:rsidRPr="00B2290E">
                        <w:rPr>
                          <w:bCs/>
                          <w:lang w:eastAsia="zh-CN"/>
                        </w:rPr>
                        <w:t>inter-band CA</w:t>
                      </w:r>
                      <w:r>
                        <w:rPr>
                          <w:bCs/>
                          <w:lang w:eastAsia="zh-CN"/>
                        </w:rPr>
                        <w:t>.</w:t>
                      </w:r>
                      <w:r w:rsidRPr="00B2290E">
                        <w:rPr>
                          <w:bCs/>
                          <w:lang w:eastAsia="zh-CN"/>
                        </w:rPr>
                        <w:t xml:space="preserve"> [RAN1</w:t>
                      </w:r>
                      <w:r>
                        <w:rPr>
                          <w:bCs/>
                          <w:lang w:eastAsia="zh-CN"/>
                        </w:rPr>
                        <w:t>/2/3/4</w:t>
                      </w:r>
                      <w:r w:rsidRPr="00B2290E">
                        <w:rPr>
                          <w:bCs/>
                          <w:lang w:eastAsia="zh-CN"/>
                        </w:rPr>
                        <w:t>]</w:t>
                      </w:r>
                    </w:p>
                    <w:p w14:paraId="4EEAE1D6" w14:textId="77777777" w:rsidR="00687CC1" w:rsidRPr="005A51E8" w:rsidRDefault="00687CC1" w:rsidP="00687CC1">
                      <w:pPr>
                        <w:numPr>
                          <w:ilvl w:val="1"/>
                          <w:numId w:val="28"/>
                        </w:numPr>
                        <w:spacing w:beforeLines="50" w:before="120" w:afterLines="50" w:after="120"/>
                        <w:ind w:left="1049" w:hanging="329"/>
                        <w:jc w:val="both"/>
                        <w:textAlignment w:val="baseline"/>
                        <w:rPr>
                          <w:bCs/>
                          <w:lang w:eastAsia="zh-CN"/>
                        </w:rPr>
                      </w:pPr>
                      <w:r w:rsidRPr="005A51E8">
                        <w:rPr>
                          <w:bCs/>
                          <w:lang w:eastAsia="zh-CN"/>
                        </w:rPr>
                        <w:t xml:space="preserve">Specify triggering method(s) (select from UE uplink wake-up-signal using an existing signal/channel, cell on/off indication via backhaul, </w:t>
                      </w:r>
                      <w:proofErr w:type="spellStart"/>
                      <w:r w:rsidRPr="005A51E8">
                        <w:rPr>
                          <w:bCs/>
                          <w:lang w:eastAsia="zh-CN"/>
                        </w:rPr>
                        <w:t>Scell</w:t>
                      </w:r>
                      <w:proofErr w:type="spellEnd"/>
                      <w:r w:rsidRPr="005A51E8">
                        <w:rPr>
                          <w:bCs/>
                          <w:lang w:eastAsia="zh-CN"/>
                        </w:rPr>
                        <w:t xml:space="preserve"> activation/deactivation signaling)</w:t>
                      </w:r>
                    </w:p>
                    <w:p w14:paraId="23E6BE76" w14:textId="77777777" w:rsidR="00687CC1" w:rsidRPr="00C80B1D" w:rsidRDefault="00687CC1" w:rsidP="00687CC1">
                      <w:pPr>
                        <w:numPr>
                          <w:ilvl w:val="1"/>
                          <w:numId w:val="28"/>
                        </w:numPr>
                        <w:spacing w:beforeLines="50" w:before="120" w:afterLines="50" w:after="120"/>
                        <w:ind w:left="1049" w:hanging="329"/>
                        <w:jc w:val="both"/>
                        <w:textAlignment w:val="baseline"/>
                        <w:rPr>
                          <w:bCs/>
                          <w:lang w:eastAsia="zh-CN"/>
                        </w:rPr>
                      </w:pPr>
                      <w:r w:rsidRPr="0034064F">
                        <w:rPr>
                          <w:bCs/>
                          <w:lang w:eastAsia="zh-CN"/>
                        </w:rPr>
                        <w:t>Note</w:t>
                      </w:r>
                      <w:r>
                        <w:rPr>
                          <w:bCs/>
                          <w:lang w:eastAsia="zh-CN"/>
                        </w:rPr>
                        <w:t>1</w:t>
                      </w:r>
                      <w:r w:rsidRPr="0034064F">
                        <w:rPr>
                          <w:bCs/>
                          <w:lang w:eastAsia="zh-CN"/>
                        </w:rPr>
                        <w:t xml:space="preserve">: </w:t>
                      </w:r>
                      <w:r>
                        <w:rPr>
                          <w:bCs/>
                          <w:lang w:eastAsia="zh-CN"/>
                        </w:rPr>
                        <w:t>O</w:t>
                      </w:r>
                      <w:r w:rsidRPr="0034064F">
                        <w:rPr>
                          <w:bCs/>
                          <w:lang w:eastAsia="zh-CN"/>
                        </w:rPr>
                        <w:t xml:space="preserve">n-demand SSB transmission </w:t>
                      </w:r>
                      <w:r>
                        <w:rPr>
                          <w:bCs/>
                          <w:lang w:eastAsia="zh-CN"/>
                        </w:rPr>
                        <w:t xml:space="preserve">can be </w:t>
                      </w:r>
                      <w:r w:rsidRPr="0034064F">
                        <w:rPr>
                          <w:bCs/>
                          <w:lang w:eastAsia="zh-CN"/>
                        </w:rPr>
                        <w:t xml:space="preserve">used by UE for </w:t>
                      </w:r>
                      <w:r>
                        <w:rPr>
                          <w:bCs/>
                          <w:lang w:eastAsia="zh-CN"/>
                        </w:rPr>
                        <w:t xml:space="preserve">at least </w:t>
                      </w:r>
                      <w:proofErr w:type="spellStart"/>
                      <w:r w:rsidRPr="0034064F">
                        <w:rPr>
                          <w:bCs/>
                          <w:lang w:eastAsia="zh-CN"/>
                        </w:rPr>
                        <w:t>SCell</w:t>
                      </w:r>
                      <w:proofErr w:type="spellEnd"/>
                      <w:r w:rsidRPr="0034064F">
                        <w:rPr>
                          <w:bCs/>
                          <w:lang w:eastAsia="zh-CN"/>
                        </w:rPr>
                        <w:t xml:space="preserve"> time/frequency synchronization, L1/L3 measurements and </w:t>
                      </w:r>
                      <w:proofErr w:type="spellStart"/>
                      <w:r w:rsidRPr="0034064F">
                        <w:rPr>
                          <w:bCs/>
                          <w:lang w:eastAsia="zh-CN"/>
                        </w:rPr>
                        <w:t>SCell</w:t>
                      </w:r>
                      <w:proofErr w:type="spellEnd"/>
                      <w:r w:rsidRPr="0034064F">
                        <w:rPr>
                          <w:bCs/>
                          <w:lang w:eastAsia="zh-CN"/>
                        </w:rPr>
                        <w:t xml:space="preserve"> activation</w:t>
                      </w:r>
                      <w:r>
                        <w:rPr>
                          <w:bCs/>
                          <w:lang w:eastAsia="zh-CN"/>
                        </w:rPr>
                        <w:t>, and is supported for FR1 and FR2 in non-shared spectrum</w:t>
                      </w:r>
                      <w:r w:rsidRPr="0034064F">
                        <w:rPr>
                          <w:bCs/>
                          <w:lang w:eastAsia="zh-CN"/>
                        </w:rPr>
                        <w:t>.</w:t>
                      </w:r>
                    </w:p>
                    <w:p w14:paraId="43581CD7" w14:textId="77777777" w:rsidR="00011E45" w:rsidRDefault="00011E45" w:rsidP="008B7A47"/>
                  </w:txbxContent>
                </v:textbox>
                <w10:wrap type="topAndBottom"/>
              </v:shape>
            </w:pict>
          </mc:Fallback>
        </mc:AlternateContent>
      </w:r>
      <w:r w:rsidR="00011E45">
        <w:rPr>
          <w:lang w:eastAsia="zh-CN"/>
        </w:rPr>
        <w:t xml:space="preserve">The </w:t>
      </w:r>
      <w:r w:rsidR="006C0C1B">
        <w:rPr>
          <w:lang w:eastAsia="zh-CN"/>
        </w:rPr>
        <w:t xml:space="preserve">Rel-19 WID of </w:t>
      </w:r>
      <w:r w:rsidR="0052754D">
        <w:rPr>
          <w:lang w:eastAsia="zh-CN"/>
        </w:rPr>
        <w:t>Network Energy Savings</w:t>
      </w:r>
      <w:r w:rsidR="006C0C1B">
        <w:rPr>
          <w:lang w:eastAsia="zh-CN"/>
        </w:rPr>
        <w:t xml:space="preserve"> (</w:t>
      </w:r>
      <w:r w:rsidR="00011E45">
        <w:rPr>
          <w:lang w:eastAsia="zh-CN"/>
        </w:rPr>
        <w:t>WID RP-2</w:t>
      </w:r>
      <w:r w:rsidR="008C2EA4">
        <w:rPr>
          <w:lang w:eastAsia="zh-CN"/>
        </w:rPr>
        <w:t>40170</w:t>
      </w:r>
      <w:r w:rsidR="006C0C1B">
        <w:rPr>
          <w:lang w:eastAsia="zh-CN"/>
        </w:rPr>
        <w:t>)</w:t>
      </w:r>
      <w:r w:rsidR="00346E16">
        <w:rPr>
          <w:lang w:eastAsia="zh-CN"/>
        </w:rPr>
        <w:t xml:space="preserve"> </w:t>
      </w:r>
      <w:r w:rsidR="00011E45">
        <w:rPr>
          <w:lang w:eastAsia="zh-CN"/>
        </w:rPr>
        <w:t>was agreed in RAN#</w:t>
      </w:r>
      <w:r w:rsidR="00F80B50">
        <w:rPr>
          <w:lang w:eastAsia="zh-CN"/>
        </w:rPr>
        <w:t>102</w:t>
      </w:r>
      <w:r w:rsidR="00011E45">
        <w:rPr>
          <w:lang w:eastAsia="zh-CN"/>
        </w:rPr>
        <w:t xml:space="preserve"> </w:t>
      </w:r>
      <w:r w:rsidR="00346E16">
        <w:rPr>
          <w:lang w:eastAsia="zh-CN"/>
        </w:rPr>
        <w:t>[</w:t>
      </w:r>
      <w:r w:rsidR="00924652">
        <w:rPr>
          <w:lang w:eastAsia="zh-CN"/>
        </w:rPr>
        <w:t>1</w:t>
      </w:r>
      <w:r w:rsidR="00346E16">
        <w:rPr>
          <w:lang w:eastAsia="zh-CN"/>
        </w:rPr>
        <w:t xml:space="preserve">], </w:t>
      </w:r>
      <w:r w:rsidR="00011E45">
        <w:rPr>
          <w:lang w:eastAsia="zh-CN"/>
        </w:rPr>
        <w:t xml:space="preserve">the WI objective on </w:t>
      </w:r>
      <w:r w:rsidR="00687CC1">
        <w:rPr>
          <w:lang w:eastAsia="zh-CN"/>
        </w:rPr>
        <w:t>on-demand SSB</w:t>
      </w:r>
      <w:r w:rsidR="00EB4878">
        <w:rPr>
          <w:lang w:eastAsia="zh-CN"/>
        </w:rPr>
        <w:t xml:space="preserve"> (OD-SSB)</w:t>
      </w:r>
      <w:r w:rsidR="00687CC1">
        <w:rPr>
          <w:lang w:eastAsia="zh-CN"/>
        </w:rPr>
        <w:t xml:space="preserve"> </w:t>
      </w:r>
      <w:proofErr w:type="spellStart"/>
      <w:r w:rsidR="00687CC1">
        <w:rPr>
          <w:lang w:eastAsia="zh-CN"/>
        </w:rPr>
        <w:t>SCell</w:t>
      </w:r>
      <w:proofErr w:type="spellEnd"/>
      <w:r w:rsidR="00687CC1">
        <w:rPr>
          <w:lang w:eastAsia="zh-CN"/>
        </w:rPr>
        <w:t xml:space="preserve"> operation</w:t>
      </w:r>
      <w:r w:rsidR="00011E45">
        <w:rPr>
          <w:lang w:eastAsia="zh-CN"/>
        </w:rPr>
        <w:t xml:space="preserve"> is copied below: </w:t>
      </w:r>
    </w:p>
    <w:p w14:paraId="4F475F41" w14:textId="0DD41615" w:rsidR="00BB1076" w:rsidRDefault="003D3381" w:rsidP="0023701F">
      <w:pPr>
        <w:pStyle w:val="NO"/>
        <w:spacing w:before="180"/>
        <w:ind w:left="0" w:firstLine="0"/>
        <w:rPr>
          <w:lang w:eastAsia="zh-CN"/>
        </w:rPr>
      </w:pPr>
      <w:r>
        <w:rPr>
          <w:lang w:eastAsia="zh-CN"/>
        </w:rPr>
        <w:t>OD-SSB</w:t>
      </w:r>
      <w:r w:rsidR="008A32E6">
        <w:rPr>
          <w:lang w:eastAsia="zh-CN"/>
        </w:rPr>
        <w:t xml:space="preserve"> </w:t>
      </w:r>
      <w:r w:rsidR="00B36C9A">
        <w:rPr>
          <w:lang w:eastAsia="zh-CN"/>
        </w:rPr>
        <w:t>had not been discussed in RAN2</w:t>
      </w:r>
      <w:r w:rsidR="008A32E6">
        <w:rPr>
          <w:lang w:eastAsia="zh-CN"/>
        </w:rPr>
        <w:t xml:space="preserve"> </w:t>
      </w:r>
      <w:r w:rsidR="00B36C9A">
        <w:rPr>
          <w:lang w:eastAsia="zh-CN"/>
        </w:rPr>
        <w:t xml:space="preserve">yet </w:t>
      </w:r>
      <w:r w:rsidR="008A32E6">
        <w:rPr>
          <w:lang w:eastAsia="zh-CN"/>
        </w:rPr>
        <w:t xml:space="preserve">due to time limitation. </w:t>
      </w:r>
      <w:r w:rsidR="00BB1076">
        <w:rPr>
          <w:lang w:eastAsia="zh-CN"/>
        </w:rPr>
        <w:t xml:space="preserve">However, please note that RAN1#117 made below agreements on signaling </w:t>
      </w:r>
      <w:r>
        <w:rPr>
          <w:lang w:eastAsia="zh-CN"/>
        </w:rPr>
        <w:t xml:space="preserve">to indicate OD-SSB </w:t>
      </w:r>
      <w:r w:rsidR="007648DE">
        <w:rPr>
          <w:lang w:eastAsia="zh-CN"/>
        </w:rPr>
        <w:t xml:space="preserve">transmission </w:t>
      </w:r>
      <w:r w:rsidR="00BB1076">
        <w:rPr>
          <w:lang w:eastAsia="zh-CN"/>
        </w:rPr>
        <w:t>and measurement [2]</w:t>
      </w:r>
      <w:r w:rsidR="007648DE">
        <w:rPr>
          <w:lang w:eastAsia="zh-CN"/>
        </w:rPr>
        <w:t>,</w:t>
      </w:r>
      <w:r w:rsidR="00AC2D2C">
        <w:rPr>
          <w:lang w:eastAsia="zh-CN"/>
        </w:rPr>
        <w:t xml:space="preserve"> where agreements with RAN2 impacts are </w:t>
      </w:r>
      <w:r w:rsidR="00AC2D2C" w:rsidRPr="007F1BFA">
        <w:rPr>
          <w:highlight w:val="yellow"/>
          <w:lang w:eastAsia="zh-CN"/>
        </w:rPr>
        <w:t>highlighted</w:t>
      </w:r>
      <w:r w:rsidR="00BB1076">
        <w:rPr>
          <w:lang w:eastAsia="zh-CN"/>
        </w:rPr>
        <w:t xml:space="preserve">: </w:t>
      </w:r>
    </w:p>
    <w:tbl>
      <w:tblPr>
        <w:tblStyle w:val="TableGrid"/>
        <w:tblW w:w="0" w:type="auto"/>
        <w:tblLook w:val="04A0" w:firstRow="1" w:lastRow="0" w:firstColumn="1" w:lastColumn="0" w:noHBand="0" w:noVBand="1"/>
      </w:tblPr>
      <w:tblGrid>
        <w:gridCol w:w="9628"/>
      </w:tblGrid>
      <w:tr w:rsidR="000E6473" w:rsidRPr="000E6473" w14:paraId="1820639D" w14:textId="77777777" w:rsidTr="00F01BEC">
        <w:trPr>
          <w:trHeight w:val="4466"/>
        </w:trPr>
        <w:tc>
          <w:tcPr>
            <w:tcW w:w="9628" w:type="dxa"/>
          </w:tcPr>
          <w:p w14:paraId="6C9B28FB" w14:textId="77777777" w:rsidR="000E6473" w:rsidRPr="000E6473" w:rsidRDefault="000E6473" w:rsidP="00FB30CC">
            <w:pPr>
              <w:rPr>
                <w:rFonts w:eastAsiaTheme="minorEastAsia"/>
                <w:b/>
                <w:lang w:eastAsia="zh-CN"/>
              </w:rPr>
            </w:pPr>
            <w:r w:rsidRPr="000E6473">
              <w:rPr>
                <w:rFonts w:eastAsiaTheme="minorEastAsia"/>
                <w:b/>
                <w:highlight w:val="green"/>
                <w:lang w:eastAsia="zh-CN"/>
              </w:rPr>
              <w:t>Agreement</w:t>
            </w:r>
          </w:p>
          <w:p w14:paraId="1780144E" w14:textId="77777777" w:rsidR="000E6473" w:rsidRPr="000E6473" w:rsidRDefault="000E6473" w:rsidP="00FB30CC">
            <w:pPr>
              <w:pStyle w:val="ListParagraph1"/>
              <w:numPr>
                <w:ilvl w:val="0"/>
                <w:numId w:val="30"/>
              </w:numPr>
              <w:jc w:val="both"/>
              <w:rPr>
                <w:rFonts w:eastAsia="Malgun Gothic"/>
                <w:sz w:val="20"/>
                <w:szCs w:val="20"/>
              </w:rPr>
            </w:pPr>
            <w:r w:rsidRPr="000E6473">
              <w:rPr>
                <w:sz w:val="20"/>
                <w:szCs w:val="20"/>
                <w:lang w:eastAsia="ko-KR"/>
              </w:rPr>
              <w:t>For</w:t>
            </w:r>
            <w:r w:rsidRPr="000E6473">
              <w:rPr>
                <w:sz w:val="20"/>
                <w:szCs w:val="20"/>
              </w:rPr>
              <w:t xml:space="preserve"> a cell supporting on-demand SSB </w:t>
            </w:r>
            <w:proofErr w:type="spellStart"/>
            <w:r w:rsidRPr="000E6473">
              <w:rPr>
                <w:sz w:val="20"/>
                <w:szCs w:val="20"/>
              </w:rPr>
              <w:t>SCell</w:t>
            </w:r>
            <w:proofErr w:type="spellEnd"/>
            <w:r w:rsidRPr="000E6473">
              <w:rPr>
                <w:sz w:val="20"/>
                <w:szCs w:val="20"/>
              </w:rPr>
              <w:t xml:space="preserve"> operation</w:t>
            </w:r>
            <w:r w:rsidRPr="000E6473">
              <w:rPr>
                <w:sz w:val="20"/>
                <w:szCs w:val="20"/>
                <w:lang w:eastAsia="ko-KR"/>
              </w:rPr>
              <w:t>,</w:t>
            </w:r>
          </w:p>
          <w:p w14:paraId="2797B633" w14:textId="77777777" w:rsidR="000E6473" w:rsidRPr="000E6473" w:rsidRDefault="000E6473" w:rsidP="00FB30CC">
            <w:pPr>
              <w:pStyle w:val="ListParagraph1"/>
              <w:numPr>
                <w:ilvl w:val="1"/>
                <w:numId w:val="30"/>
              </w:numPr>
              <w:jc w:val="both"/>
              <w:rPr>
                <w:rFonts w:eastAsia="Malgun Gothic"/>
                <w:sz w:val="20"/>
                <w:szCs w:val="20"/>
              </w:rPr>
            </w:pPr>
            <w:r w:rsidRPr="000E6473">
              <w:rPr>
                <w:sz w:val="20"/>
                <w:szCs w:val="20"/>
                <w:lang w:eastAsia="ko-KR"/>
              </w:rPr>
              <w:t>Support RRC based signaling to indicate on-demand SSB transmission on the cell.</w:t>
            </w:r>
          </w:p>
          <w:p w14:paraId="02358F68" w14:textId="77777777" w:rsidR="000E6473" w:rsidRPr="000E6473" w:rsidRDefault="000E6473" w:rsidP="00FB30CC">
            <w:pPr>
              <w:pStyle w:val="ListParagraph1"/>
              <w:numPr>
                <w:ilvl w:val="1"/>
                <w:numId w:val="30"/>
              </w:numPr>
              <w:jc w:val="both"/>
              <w:rPr>
                <w:rFonts w:eastAsia="Malgun Gothic"/>
                <w:sz w:val="20"/>
                <w:szCs w:val="20"/>
              </w:rPr>
            </w:pPr>
            <w:r w:rsidRPr="000E6473">
              <w:rPr>
                <w:sz w:val="20"/>
                <w:szCs w:val="20"/>
                <w:highlight w:val="yellow"/>
                <w:lang w:eastAsia="ko-KR"/>
              </w:rPr>
              <w:t>Support MAC CE based signaling to indicate on-demand SSB transmission on the cell</w:t>
            </w:r>
            <w:r w:rsidRPr="000E6473">
              <w:rPr>
                <w:sz w:val="20"/>
                <w:szCs w:val="20"/>
                <w:lang w:eastAsia="ko-KR"/>
              </w:rPr>
              <w:t>.</w:t>
            </w:r>
          </w:p>
          <w:p w14:paraId="5BCB4A31" w14:textId="77777777" w:rsidR="000E6473" w:rsidRPr="000E6473" w:rsidRDefault="000E6473" w:rsidP="00FB30CC">
            <w:pPr>
              <w:pStyle w:val="ListParagraph1"/>
              <w:numPr>
                <w:ilvl w:val="1"/>
                <w:numId w:val="30"/>
              </w:numPr>
              <w:jc w:val="both"/>
              <w:rPr>
                <w:rFonts w:eastAsia="Malgun Gothic"/>
                <w:sz w:val="20"/>
                <w:szCs w:val="20"/>
              </w:rPr>
            </w:pPr>
            <w:r w:rsidRPr="000E6473">
              <w:rPr>
                <w:sz w:val="20"/>
                <w:szCs w:val="20"/>
                <w:lang w:eastAsia="ko-KR"/>
              </w:rPr>
              <w:t>FFS: Whether to support DCI based signaling to indicate on-demand SSB transmission on the cell.</w:t>
            </w:r>
          </w:p>
          <w:p w14:paraId="20EA2999" w14:textId="77777777" w:rsidR="000E6473" w:rsidRPr="000E6473" w:rsidRDefault="000E6473" w:rsidP="00FB30CC">
            <w:pPr>
              <w:pStyle w:val="ListParagraph1"/>
              <w:numPr>
                <w:ilvl w:val="2"/>
                <w:numId w:val="30"/>
              </w:numPr>
              <w:jc w:val="both"/>
              <w:rPr>
                <w:rFonts w:eastAsia="Malgun Gothic"/>
                <w:sz w:val="20"/>
                <w:szCs w:val="20"/>
              </w:rPr>
            </w:pPr>
            <w:r w:rsidRPr="000E6473">
              <w:rPr>
                <w:rFonts w:eastAsia="Malgun Gothic"/>
                <w:sz w:val="20"/>
                <w:szCs w:val="20"/>
                <w:lang w:eastAsia="ko-KR"/>
              </w:rPr>
              <w:t xml:space="preserve">This DCI signaling does not provide </w:t>
            </w:r>
            <w:proofErr w:type="spellStart"/>
            <w:r w:rsidRPr="000E6473">
              <w:rPr>
                <w:rFonts w:eastAsia="Malgun Gothic"/>
                <w:sz w:val="20"/>
                <w:szCs w:val="20"/>
                <w:lang w:eastAsia="ko-KR"/>
              </w:rPr>
              <w:t>SCell</w:t>
            </w:r>
            <w:proofErr w:type="spellEnd"/>
            <w:r w:rsidRPr="000E6473">
              <w:rPr>
                <w:rFonts w:eastAsia="Malgun Gothic"/>
                <w:sz w:val="20"/>
                <w:szCs w:val="20"/>
                <w:lang w:eastAsia="ko-KR"/>
              </w:rPr>
              <w:t xml:space="preserve"> activation/deactivation.</w:t>
            </w:r>
          </w:p>
          <w:p w14:paraId="524A9D5C" w14:textId="77777777" w:rsidR="000E6473" w:rsidRPr="000E6473" w:rsidRDefault="000E6473" w:rsidP="00FB30CC">
            <w:pPr>
              <w:pStyle w:val="ListParagraph1"/>
              <w:numPr>
                <w:ilvl w:val="2"/>
                <w:numId w:val="30"/>
              </w:numPr>
              <w:jc w:val="both"/>
              <w:rPr>
                <w:rFonts w:eastAsia="Malgun Gothic"/>
                <w:sz w:val="20"/>
                <w:szCs w:val="20"/>
              </w:rPr>
            </w:pPr>
            <w:r w:rsidRPr="000E6473">
              <w:rPr>
                <w:sz w:val="20"/>
                <w:szCs w:val="20"/>
                <w:lang w:eastAsia="ko-KR"/>
              </w:rPr>
              <w:t>If supported, details on DCI including UE-specific or group-common DCI, DCI contents, etc.</w:t>
            </w:r>
          </w:p>
          <w:p w14:paraId="1383B6E7" w14:textId="77777777" w:rsidR="000E6473" w:rsidRPr="000E6473" w:rsidRDefault="000E6473" w:rsidP="00FB30CC">
            <w:pPr>
              <w:pStyle w:val="ListParagraph1"/>
              <w:numPr>
                <w:ilvl w:val="1"/>
                <w:numId w:val="30"/>
              </w:numPr>
              <w:jc w:val="both"/>
              <w:rPr>
                <w:rFonts w:eastAsia="Malgun Gothic"/>
                <w:sz w:val="20"/>
                <w:szCs w:val="20"/>
              </w:rPr>
            </w:pPr>
            <w:r w:rsidRPr="000E6473">
              <w:rPr>
                <w:rFonts w:eastAsiaTheme="minorEastAsia"/>
                <w:sz w:val="20"/>
                <w:szCs w:val="20"/>
                <w:lang w:eastAsia="ko-KR"/>
              </w:rPr>
              <w:t xml:space="preserve">FFS: Scenarios where the above </w:t>
            </w:r>
            <w:proofErr w:type="spellStart"/>
            <w:r w:rsidRPr="000E6473">
              <w:rPr>
                <w:rFonts w:eastAsiaTheme="minorEastAsia"/>
                <w:sz w:val="20"/>
                <w:szCs w:val="20"/>
                <w:lang w:eastAsia="ko-KR"/>
              </w:rPr>
              <w:t>signalings</w:t>
            </w:r>
            <w:proofErr w:type="spellEnd"/>
            <w:r w:rsidRPr="000E6473">
              <w:rPr>
                <w:rFonts w:eastAsiaTheme="minorEastAsia"/>
                <w:sz w:val="20"/>
                <w:szCs w:val="20"/>
                <w:lang w:eastAsia="ko-KR"/>
              </w:rPr>
              <w:t xml:space="preserve"> are applicable</w:t>
            </w:r>
          </w:p>
          <w:p w14:paraId="3F0C85A6" w14:textId="77777777" w:rsidR="000E6473" w:rsidRPr="000E6473" w:rsidRDefault="000E6473" w:rsidP="00FB30CC">
            <w:pPr>
              <w:rPr>
                <w:b/>
                <w:bCs/>
                <w:lang w:eastAsia="x-none"/>
              </w:rPr>
            </w:pPr>
            <w:r w:rsidRPr="000E6473">
              <w:rPr>
                <w:b/>
                <w:bCs/>
                <w:highlight w:val="green"/>
                <w:lang w:eastAsia="x-none"/>
              </w:rPr>
              <w:t>Agreement</w:t>
            </w:r>
          </w:p>
          <w:p w14:paraId="5E7000F4" w14:textId="77777777" w:rsidR="000E6473" w:rsidRPr="000E6473" w:rsidRDefault="000E6473" w:rsidP="00FB30CC">
            <w:pPr>
              <w:pStyle w:val="ListParagraph1"/>
              <w:numPr>
                <w:ilvl w:val="0"/>
                <w:numId w:val="30"/>
              </w:numPr>
              <w:jc w:val="both"/>
              <w:rPr>
                <w:rFonts w:eastAsia="Malgun Gothic"/>
                <w:sz w:val="20"/>
                <w:szCs w:val="20"/>
              </w:rPr>
            </w:pPr>
            <w:r w:rsidRPr="000E6473">
              <w:rPr>
                <w:rFonts w:eastAsia="Malgun Gothic"/>
                <w:sz w:val="20"/>
                <w:szCs w:val="20"/>
                <w:lang w:eastAsia="ko-KR"/>
              </w:rPr>
              <w:t xml:space="preserve">At least </w:t>
            </w:r>
            <w:r w:rsidRPr="000E6473">
              <w:rPr>
                <w:rFonts w:eastAsia="Malgun Gothic"/>
                <w:sz w:val="20"/>
                <w:szCs w:val="20"/>
                <w:highlight w:val="yellow"/>
                <w:lang w:eastAsia="ko-KR"/>
              </w:rPr>
              <w:t>support L1 measurement based on on-demand SSB</w:t>
            </w:r>
            <w:r w:rsidRPr="000E6473">
              <w:rPr>
                <w:rFonts w:eastAsia="Malgun Gothic"/>
                <w:sz w:val="20"/>
                <w:szCs w:val="20"/>
                <w:lang w:eastAsia="ko-KR"/>
              </w:rPr>
              <w:t xml:space="preserve"> </w:t>
            </w:r>
          </w:p>
          <w:p w14:paraId="09E16DB5" w14:textId="77777777" w:rsidR="000E6473" w:rsidRPr="000E6473" w:rsidRDefault="000E6473" w:rsidP="00FB30CC">
            <w:pPr>
              <w:pStyle w:val="ListParagraph1"/>
              <w:numPr>
                <w:ilvl w:val="1"/>
                <w:numId w:val="30"/>
              </w:numPr>
              <w:jc w:val="both"/>
              <w:rPr>
                <w:rFonts w:eastAsia="Malgun Gothic"/>
                <w:sz w:val="20"/>
                <w:szCs w:val="20"/>
              </w:rPr>
            </w:pPr>
            <w:r w:rsidRPr="000E6473">
              <w:rPr>
                <w:rFonts w:eastAsia="Malgun Gothic"/>
                <w:sz w:val="20"/>
                <w:szCs w:val="20"/>
                <w:lang w:eastAsia="ko-KR"/>
              </w:rPr>
              <w:t>For L1 measurement based on on-demand SSB, periodic, semi-persistent, [and aperiodic] L1 measurement reports based on existing CSI framework are supported.</w:t>
            </w:r>
          </w:p>
          <w:p w14:paraId="5286CAD6" w14:textId="283A5CCC" w:rsidR="000E6473" w:rsidRPr="000E6473" w:rsidRDefault="000E6473" w:rsidP="00FB30CC">
            <w:pPr>
              <w:pStyle w:val="ListParagraph1"/>
              <w:numPr>
                <w:ilvl w:val="2"/>
                <w:numId w:val="30"/>
              </w:numPr>
              <w:jc w:val="both"/>
              <w:rPr>
                <w:rFonts w:eastAsiaTheme="minorEastAsia"/>
                <w:b/>
              </w:rPr>
            </w:pPr>
            <w:r w:rsidRPr="000E6473">
              <w:rPr>
                <w:rFonts w:eastAsia="Malgun Gothic"/>
                <w:sz w:val="20"/>
                <w:szCs w:val="20"/>
                <w:lang w:eastAsia="ko-KR"/>
              </w:rPr>
              <w:t>FFS on potential enhancements of CSI report configuration and/or triggering/activation mechanisms for L1 measurement based on on-demand SSB</w:t>
            </w:r>
          </w:p>
        </w:tc>
      </w:tr>
    </w:tbl>
    <w:p w14:paraId="0327B620" w14:textId="7A4F10F8" w:rsidR="00BB1076" w:rsidRDefault="00BB1076" w:rsidP="000E6473">
      <w:pPr>
        <w:pStyle w:val="NO"/>
        <w:spacing w:before="180"/>
        <w:ind w:left="0" w:firstLine="0"/>
        <w:rPr>
          <w:lang w:eastAsia="zh-CN"/>
        </w:rPr>
      </w:pPr>
      <w:r>
        <w:rPr>
          <w:lang w:eastAsia="zh-CN"/>
        </w:rPr>
        <w:t>Based on these agreements, I think RAN2 should at least start discussion on below two topics:</w:t>
      </w:r>
    </w:p>
    <w:p w14:paraId="1DE60ABA" w14:textId="0EDC10B0" w:rsidR="00BB1076" w:rsidRDefault="00BB1076" w:rsidP="00BB1076">
      <w:pPr>
        <w:pStyle w:val="NO"/>
        <w:numPr>
          <w:ilvl w:val="0"/>
          <w:numId w:val="37"/>
        </w:numPr>
        <w:rPr>
          <w:lang w:eastAsia="zh-CN"/>
        </w:rPr>
      </w:pPr>
      <w:r>
        <w:rPr>
          <w:lang w:eastAsia="zh-CN"/>
        </w:rPr>
        <w:t>MAC-CE format design for trigger signaling</w:t>
      </w:r>
    </w:p>
    <w:p w14:paraId="692ACEAE" w14:textId="77777777" w:rsidR="000E6473" w:rsidRDefault="00BB1076" w:rsidP="000E6473">
      <w:pPr>
        <w:pStyle w:val="NO"/>
        <w:numPr>
          <w:ilvl w:val="0"/>
          <w:numId w:val="37"/>
        </w:numPr>
        <w:rPr>
          <w:lang w:eastAsia="zh-CN"/>
        </w:rPr>
      </w:pPr>
      <w:r>
        <w:rPr>
          <w:lang w:eastAsia="zh-CN"/>
        </w:rPr>
        <w:t>L3 measurement based on OD-SSB</w:t>
      </w:r>
    </w:p>
    <w:p w14:paraId="173BAAC1" w14:textId="27B51672" w:rsidR="00ED56B5" w:rsidRDefault="00AB22F0" w:rsidP="000E6473">
      <w:pPr>
        <w:pStyle w:val="NO"/>
        <w:ind w:left="0" w:firstLine="0"/>
        <w:rPr>
          <w:lang w:eastAsia="zh-CN"/>
        </w:rPr>
      </w:pPr>
      <w:r>
        <w:rPr>
          <w:lang w:eastAsia="zh-CN"/>
        </w:rPr>
        <w:t xml:space="preserve">In this contribution, we share our view </w:t>
      </w:r>
      <w:r w:rsidR="004E55A4">
        <w:rPr>
          <w:lang w:eastAsia="zh-CN"/>
        </w:rPr>
        <w:t xml:space="preserve">on </w:t>
      </w:r>
      <w:r w:rsidR="001E11D3">
        <w:rPr>
          <w:lang w:eastAsia="zh-CN"/>
        </w:rPr>
        <w:t>its</w:t>
      </w:r>
      <w:r w:rsidR="0023701F">
        <w:rPr>
          <w:lang w:eastAsia="zh-CN"/>
        </w:rPr>
        <w:t xml:space="preserve"> RAN</w:t>
      </w:r>
      <w:r w:rsidR="00B1773A">
        <w:rPr>
          <w:lang w:eastAsia="zh-CN"/>
        </w:rPr>
        <w:t>2</w:t>
      </w:r>
      <w:r w:rsidR="0023701F">
        <w:rPr>
          <w:lang w:eastAsia="zh-CN"/>
        </w:rPr>
        <w:t xml:space="preserve"> wor</w:t>
      </w:r>
      <w:r w:rsidR="004B50AB">
        <w:rPr>
          <w:lang w:eastAsia="zh-CN"/>
        </w:rPr>
        <w:t>k</w:t>
      </w:r>
      <w:r w:rsidR="00BB1076">
        <w:rPr>
          <w:lang w:eastAsia="zh-CN"/>
        </w:rPr>
        <w:t xml:space="preserve"> based on latest RAN1 progress. </w:t>
      </w:r>
    </w:p>
    <w:p w14:paraId="5E810812" w14:textId="594C4FEE" w:rsidR="00224A51" w:rsidRDefault="00B5750C" w:rsidP="00474835">
      <w:pPr>
        <w:pStyle w:val="Heading1"/>
        <w:rPr>
          <w:lang w:val="en-US"/>
        </w:rPr>
      </w:pPr>
      <w:r>
        <w:rPr>
          <w:lang w:val="en-US"/>
        </w:rPr>
        <w:lastRenderedPageBreak/>
        <w:t xml:space="preserve">2 </w:t>
      </w:r>
      <w:r w:rsidRPr="00692DEB">
        <w:rPr>
          <w:lang w:val="en-US"/>
        </w:rPr>
        <w:t xml:space="preserve">Discussion </w:t>
      </w:r>
    </w:p>
    <w:p w14:paraId="7B51A333" w14:textId="45FD68E7" w:rsidR="004F5CAE" w:rsidRDefault="004F5CAE" w:rsidP="004F5CAE">
      <w:pPr>
        <w:pStyle w:val="Heading2"/>
        <w:rPr>
          <w:lang w:eastAsia="zh-CN"/>
        </w:rPr>
      </w:pPr>
      <w:r>
        <w:t>2.1 Use cases of on-demand SSB</w:t>
      </w:r>
    </w:p>
    <w:p w14:paraId="326945C9" w14:textId="4B07DBD8" w:rsidR="004E1BBE" w:rsidRDefault="004F5CAE" w:rsidP="004E1BBE">
      <w:pPr>
        <w:pStyle w:val="NO"/>
        <w:ind w:left="0" w:firstLine="0"/>
        <w:rPr>
          <w:lang w:eastAsia="zh-CN"/>
        </w:rPr>
      </w:pPr>
      <w:r>
        <w:rPr>
          <w:lang w:val="en-GB" w:eastAsia="zh-CN"/>
        </w:rPr>
        <w:t>RAN1</w:t>
      </w:r>
      <w:r>
        <w:rPr>
          <w:lang w:eastAsia="zh-CN"/>
        </w:rPr>
        <w:t>#116</w:t>
      </w:r>
      <w:r w:rsidR="004E1BBE">
        <w:rPr>
          <w:lang w:eastAsia="zh-CN"/>
        </w:rPr>
        <w:t xml:space="preserve"> </w:t>
      </w:r>
      <w:r>
        <w:rPr>
          <w:lang w:eastAsia="zh-CN"/>
        </w:rPr>
        <w:t>[</w:t>
      </w:r>
      <w:r w:rsidR="00B16CDC">
        <w:rPr>
          <w:lang w:eastAsia="zh-CN"/>
        </w:rPr>
        <w:t>3</w:t>
      </w:r>
      <w:r>
        <w:rPr>
          <w:lang w:eastAsia="zh-CN"/>
        </w:rPr>
        <w:t xml:space="preserve">] made </w:t>
      </w:r>
      <w:r w:rsidR="004E1BBE">
        <w:rPr>
          <w:lang w:eastAsia="zh-CN"/>
        </w:rPr>
        <w:t>below agreement:</w:t>
      </w:r>
    </w:p>
    <w:tbl>
      <w:tblPr>
        <w:tblStyle w:val="TableGrid"/>
        <w:tblW w:w="0" w:type="auto"/>
        <w:tblLook w:val="04A0" w:firstRow="1" w:lastRow="0" w:firstColumn="1" w:lastColumn="0" w:noHBand="0" w:noVBand="1"/>
      </w:tblPr>
      <w:tblGrid>
        <w:gridCol w:w="9628"/>
      </w:tblGrid>
      <w:tr w:rsidR="0081290E" w14:paraId="1435167F" w14:textId="77777777" w:rsidTr="00D100FE">
        <w:tc>
          <w:tcPr>
            <w:tcW w:w="9631" w:type="dxa"/>
          </w:tcPr>
          <w:p w14:paraId="6D76DE16" w14:textId="4F721DB9" w:rsidR="0081290E" w:rsidRPr="004159B2" w:rsidRDefault="0081290E" w:rsidP="0081290E">
            <w:pPr>
              <w:rPr>
                <w:b/>
                <w:bCs/>
                <w:highlight w:val="green"/>
                <w:lang w:eastAsia="x-none"/>
              </w:rPr>
            </w:pPr>
            <w:r>
              <w:rPr>
                <w:b/>
                <w:bCs/>
                <w:highlight w:val="green"/>
                <w:lang w:eastAsia="x-none"/>
              </w:rPr>
              <w:t>Agreement</w:t>
            </w:r>
            <w:r w:rsidR="009E1FD4">
              <w:rPr>
                <w:b/>
                <w:bCs/>
                <w:highlight w:val="green"/>
                <w:lang w:eastAsia="x-none"/>
              </w:rPr>
              <w:t xml:space="preserve"> (RAN1#116)</w:t>
            </w:r>
          </w:p>
          <w:p w14:paraId="0432F6B2" w14:textId="77777777" w:rsidR="0081290E" w:rsidRPr="00BE6024" w:rsidRDefault="0081290E" w:rsidP="0081290E">
            <w:pPr>
              <w:pStyle w:val="ListParagraph1"/>
              <w:ind w:left="0"/>
              <w:jc w:val="both"/>
              <w:rPr>
                <w:rFonts w:eastAsia="Malgun Gothic"/>
                <w:sz w:val="20"/>
                <w:szCs w:val="20"/>
              </w:rPr>
            </w:pPr>
            <w:r w:rsidRPr="00BE6024">
              <w:rPr>
                <w:sz w:val="20"/>
                <w:szCs w:val="20"/>
              </w:rPr>
              <w:t xml:space="preserve">For the following identified scenarios for on-demand SSB </w:t>
            </w:r>
            <w:proofErr w:type="spellStart"/>
            <w:r w:rsidRPr="00BE6024">
              <w:rPr>
                <w:sz w:val="20"/>
                <w:szCs w:val="20"/>
              </w:rPr>
              <w:t>SCell</w:t>
            </w:r>
            <w:proofErr w:type="spellEnd"/>
            <w:r w:rsidRPr="00BE6024">
              <w:rPr>
                <w:sz w:val="20"/>
                <w:szCs w:val="20"/>
              </w:rPr>
              <w:t xml:space="preserve"> operation, focus future RAN1 discussion to down-select (both may be selected) between the two scenarios.</w:t>
            </w:r>
          </w:p>
          <w:p w14:paraId="322EB227" w14:textId="77777777" w:rsidR="0081290E" w:rsidRPr="00BE6024" w:rsidRDefault="0081290E" w:rsidP="0081290E">
            <w:pPr>
              <w:pStyle w:val="ListParagraph1"/>
              <w:numPr>
                <w:ilvl w:val="0"/>
                <w:numId w:val="30"/>
              </w:numPr>
              <w:jc w:val="both"/>
              <w:rPr>
                <w:rFonts w:eastAsia="Malgun Gothic"/>
                <w:sz w:val="20"/>
                <w:szCs w:val="20"/>
              </w:rPr>
            </w:pPr>
            <w:r w:rsidRPr="00BE6024">
              <w:rPr>
                <w:sz w:val="20"/>
                <w:szCs w:val="20"/>
              </w:rPr>
              <w:t xml:space="preserve">Scenario #2: </w:t>
            </w:r>
            <w:proofErr w:type="spellStart"/>
            <w:r w:rsidRPr="00BE6024">
              <w:rPr>
                <w:sz w:val="20"/>
                <w:szCs w:val="20"/>
              </w:rPr>
              <w:t>SCell</w:t>
            </w:r>
            <w:proofErr w:type="spellEnd"/>
            <w:r w:rsidRPr="00BE6024">
              <w:rPr>
                <w:sz w:val="20"/>
                <w:szCs w:val="20"/>
              </w:rPr>
              <w:t xml:space="preserve"> is configured to a UE but before the UE receives </w:t>
            </w:r>
            <w:proofErr w:type="spellStart"/>
            <w:r w:rsidRPr="00BE6024">
              <w:rPr>
                <w:sz w:val="20"/>
                <w:szCs w:val="20"/>
              </w:rPr>
              <w:t>SCell</w:t>
            </w:r>
            <w:proofErr w:type="spellEnd"/>
            <w:r w:rsidRPr="00BE6024">
              <w:rPr>
                <w:sz w:val="20"/>
                <w:szCs w:val="20"/>
              </w:rPr>
              <w:t xml:space="preserve"> activation command (e.g., as defined in TS 38.321)</w:t>
            </w:r>
          </w:p>
          <w:p w14:paraId="44755171" w14:textId="77777777" w:rsidR="0081290E" w:rsidRPr="00BE6024" w:rsidRDefault="0081290E" w:rsidP="0081290E">
            <w:pPr>
              <w:pStyle w:val="ListParagraph1"/>
              <w:numPr>
                <w:ilvl w:val="0"/>
                <w:numId w:val="30"/>
              </w:numPr>
              <w:jc w:val="both"/>
              <w:rPr>
                <w:rFonts w:eastAsia="Malgun Gothic"/>
                <w:sz w:val="20"/>
                <w:szCs w:val="20"/>
              </w:rPr>
            </w:pPr>
            <w:r w:rsidRPr="00BE6024">
              <w:rPr>
                <w:sz w:val="20"/>
                <w:szCs w:val="20"/>
              </w:rPr>
              <w:t xml:space="preserve">Scenario #3: After UE receives </w:t>
            </w:r>
            <w:proofErr w:type="spellStart"/>
            <w:r w:rsidRPr="00BE6024">
              <w:rPr>
                <w:sz w:val="20"/>
                <w:szCs w:val="20"/>
              </w:rPr>
              <w:t>SCell</w:t>
            </w:r>
            <w:proofErr w:type="spellEnd"/>
            <w:r w:rsidRPr="00BE6024">
              <w:rPr>
                <w:sz w:val="20"/>
                <w:szCs w:val="20"/>
              </w:rPr>
              <w:t xml:space="preserve"> activation command (e.g., as defined in TS 38.321)</w:t>
            </w:r>
          </w:p>
          <w:p w14:paraId="63C23CA2" w14:textId="77777777" w:rsidR="0081290E" w:rsidRPr="00BE6024" w:rsidRDefault="0081290E" w:rsidP="0081290E">
            <w:pPr>
              <w:pStyle w:val="ListParagraph1"/>
              <w:numPr>
                <w:ilvl w:val="1"/>
                <w:numId w:val="30"/>
              </w:numPr>
              <w:jc w:val="both"/>
              <w:rPr>
                <w:rFonts w:eastAsia="Malgun Gothic"/>
                <w:sz w:val="20"/>
                <w:szCs w:val="20"/>
              </w:rPr>
            </w:pPr>
            <w:r w:rsidRPr="00BE6024">
              <w:rPr>
                <w:rFonts w:eastAsia="Malgun Gothic"/>
                <w:sz w:val="20"/>
                <w:szCs w:val="20"/>
              </w:rPr>
              <w:t xml:space="preserve">This does not preclude </w:t>
            </w:r>
            <w:proofErr w:type="spellStart"/>
            <w:r w:rsidRPr="00BE6024">
              <w:rPr>
                <w:rFonts w:eastAsia="Malgun Gothic"/>
                <w:sz w:val="20"/>
                <w:szCs w:val="20"/>
              </w:rPr>
              <w:t>SCell</w:t>
            </w:r>
            <w:proofErr w:type="spellEnd"/>
            <w:r w:rsidRPr="00BE6024">
              <w:rPr>
                <w:rFonts w:eastAsia="Malgun Gothic"/>
                <w:sz w:val="20"/>
                <w:szCs w:val="20"/>
              </w:rPr>
              <w:t xml:space="preserve"> for which activation is completed</w:t>
            </w:r>
          </w:p>
          <w:p w14:paraId="2D9CF1DD" w14:textId="77777777" w:rsidR="0081290E" w:rsidRPr="00BE6024" w:rsidRDefault="0081290E" w:rsidP="0081290E">
            <w:pPr>
              <w:pStyle w:val="ListParagraph1"/>
              <w:numPr>
                <w:ilvl w:val="1"/>
                <w:numId w:val="30"/>
              </w:numPr>
              <w:jc w:val="both"/>
              <w:rPr>
                <w:rFonts w:eastAsia="Malgun Gothic"/>
                <w:sz w:val="20"/>
                <w:szCs w:val="20"/>
              </w:rPr>
            </w:pPr>
            <w:r w:rsidRPr="00BE6024">
              <w:rPr>
                <w:rFonts w:eastAsia="Malgun Gothic"/>
                <w:sz w:val="20"/>
                <w:szCs w:val="20"/>
              </w:rPr>
              <w:t xml:space="preserve">FFS: The case where </w:t>
            </w:r>
            <w:proofErr w:type="spellStart"/>
            <w:r w:rsidRPr="00BE6024">
              <w:rPr>
                <w:rFonts w:eastAsia="Malgun Gothic"/>
                <w:sz w:val="20"/>
                <w:szCs w:val="20"/>
              </w:rPr>
              <w:t>SCell</w:t>
            </w:r>
            <w:proofErr w:type="spellEnd"/>
            <w:r w:rsidRPr="00BE6024">
              <w:rPr>
                <w:rFonts w:eastAsia="Malgun Gothic"/>
                <w:sz w:val="20"/>
                <w:szCs w:val="20"/>
              </w:rPr>
              <w:t xml:space="preserve"> activation is completed</w:t>
            </w:r>
          </w:p>
          <w:p w14:paraId="0178D94D" w14:textId="447B7B96" w:rsidR="0081290E" w:rsidRPr="002C61A9" w:rsidRDefault="0081290E" w:rsidP="00B16CDC">
            <w:pPr>
              <w:spacing w:after="0"/>
              <w:rPr>
                <w:lang w:eastAsia="x-none"/>
              </w:rPr>
            </w:pPr>
            <w:r w:rsidRPr="00BE6024">
              <w:rPr>
                <w:lang w:eastAsia="x-none"/>
              </w:rPr>
              <w:t>FFS: Application timing between NW triggering message and on demand SSB transmission</w:t>
            </w:r>
          </w:p>
        </w:tc>
      </w:tr>
    </w:tbl>
    <w:p w14:paraId="5ED97C64" w14:textId="77777777" w:rsidR="00B16CDC" w:rsidRPr="002377D3" w:rsidRDefault="0081290E" w:rsidP="00B16CDC">
      <w:pPr>
        <w:rPr>
          <w:sz w:val="11"/>
          <w:szCs w:val="11"/>
          <w:lang w:val="en-GB"/>
        </w:rPr>
      </w:pPr>
      <w:r>
        <w:rPr>
          <w:lang w:val="en-GB"/>
        </w:rPr>
        <w:t xml:space="preserve">  </w:t>
      </w:r>
    </w:p>
    <w:p w14:paraId="388E751D" w14:textId="1D5E5FAC" w:rsidR="0081290E" w:rsidRDefault="00B16CDC" w:rsidP="00B16CDC">
      <w:pPr>
        <w:rPr>
          <w:lang w:eastAsia="zh-CN"/>
        </w:rPr>
      </w:pPr>
      <w:r>
        <w:rPr>
          <w:lang w:val="en-GB" w:eastAsia="zh-CN"/>
        </w:rPr>
        <w:t>RAN1</w:t>
      </w:r>
      <w:r>
        <w:rPr>
          <w:lang w:eastAsia="zh-CN"/>
        </w:rPr>
        <w:t xml:space="preserve">#116b [4] further updated above agreement, but the above </w:t>
      </w:r>
      <w:r w:rsidR="00804AD8">
        <w:rPr>
          <w:lang w:eastAsia="zh-CN"/>
        </w:rPr>
        <w:t>4</w:t>
      </w:r>
      <w:r>
        <w:rPr>
          <w:lang w:eastAsia="zh-CN"/>
        </w:rPr>
        <w:t xml:space="preserve"> scenarios are still on the table</w:t>
      </w:r>
      <w:r w:rsidR="00162A7B">
        <w:rPr>
          <w:lang w:eastAsia="zh-CN"/>
        </w:rPr>
        <w:t>:</w:t>
      </w:r>
    </w:p>
    <w:tbl>
      <w:tblPr>
        <w:tblStyle w:val="TableGrid"/>
        <w:tblW w:w="0" w:type="auto"/>
        <w:tblLook w:val="04A0" w:firstRow="1" w:lastRow="0" w:firstColumn="1" w:lastColumn="0" w:noHBand="0" w:noVBand="1"/>
      </w:tblPr>
      <w:tblGrid>
        <w:gridCol w:w="9628"/>
      </w:tblGrid>
      <w:tr w:rsidR="00162A7B" w14:paraId="3668021B" w14:textId="77777777" w:rsidTr="00D100FE">
        <w:tc>
          <w:tcPr>
            <w:tcW w:w="9631" w:type="dxa"/>
          </w:tcPr>
          <w:p w14:paraId="31231684" w14:textId="22D1E5C9" w:rsidR="00162A7B" w:rsidRPr="00B42516" w:rsidRDefault="00162A7B" w:rsidP="00162A7B">
            <w:pPr>
              <w:rPr>
                <w:b/>
                <w:bCs/>
                <w:highlight w:val="green"/>
                <w:lang w:eastAsia="x-none"/>
              </w:rPr>
            </w:pPr>
            <w:r w:rsidRPr="00B42516">
              <w:rPr>
                <w:b/>
                <w:bCs/>
                <w:highlight w:val="green"/>
                <w:lang w:eastAsia="x-none"/>
              </w:rPr>
              <w:t>Agreement</w:t>
            </w:r>
            <w:r w:rsidR="009E1FD4">
              <w:rPr>
                <w:b/>
                <w:bCs/>
                <w:highlight w:val="green"/>
                <w:lang w:eastAsia="x-none"/>
              </w:rPr>
              <w:t xml:space="preserve"> (RAN1#116b)</w:t>
            </w:r>
          </w:p>
          <w:p w14:paraId="2A23A38A" w14:textId="77777777" w:rsidR="00162A7B" w:rsidRDefault="00162A7B" w:rsidP="00162A7B">
            <w:pPr>
              <w:contextualSpacing/>
              <w:jc w:val="both"/>
              <w:rPr>
                <w:rFonts w:eastAsia="Malgun Gothic"/>
                <w:lang w:eastAsia="ko-KR"/>
              </w:rPr>
            </w:pPr>
            <w:r>
              <w:t>For the identified scenarios</w:t>
            </w:r>
            <w:r>
              <w:rPr>
                <w:rFonts w:hint="eastAsia"/>
                <w:lang w:eastAsia="ko-KR"/>
              </w:rPr>
              <w:t xml:space="preserve"> and cases (as per RAN1#116 agreement)</w:t>
            </w:r>
            <w:r>
              <w:t>,</w:t>
            </w:r>
            <w:r>
              <w:rPr>
                <w:rFonts w:hint="eastAsia"/>
                <w:lang w:eastAsia="ko-KR"/>
              </w:rPr>
              <w:t xml:space="preserve"> on-demand SSB can be triggered by </w:t>
            </w:r>
            <w:proofErr w:type="spellStart"/>
            <w:r>
              <w:rPr>
                <w:rFonts w:hint="eastAsia"/>
                <w:lang w:eastAsia="ko-KR"/>
              </w:rPr>
              <w:t>gNB</w:t>
            </w:r>
            <w:proofErr w:type="spellEnd"/>
            <w:r>
              <w:rPr>
                <w:rFonts w:hint="eastAsia"/>
                <w:lang w:eastAsia="ko-KR"/>
              </w:rPr>
              <w:t xml:space="preserve"> at least for the following scenarios/cases:</w:t>
            </w:r>
          </w:p>
          <w:p w14:paraId="3445B9F4" w14:textId="77777777" w:rsidR="00162A7B" w:rsidRDefault="00162A7B" w:rsidP="00162A7B">
            <w:pPr>
              <w:pStyle w:val="ListParagraph"/>
              <w:numPr>
                <w:ilvl w:val="0"/>
                <w:numId w:val="30"/>
              </w:numPr>
              <w:overflowPunct/>
              <w:autoSpaceDE/>
              <w:autoSpaceDN/>
              <w:adjustRightInd/>
              <w:spacing w:after="0"/>
              <w:ind w:firstLineChars="0"/>
              <w:contextualSpacing/>
              <w:jc w:val="both"/>
              <w:textAlignment w:val="auto"/>
              <w:rPr>
                <w:rFonts w:eastAsia="Malgun Gothic"/>
              </w:rPr>
            </w:pPr>
            <w:r>
              <w:t>Scenario #2</w:t>
            </w:r>
            <w:r>
              <w:rPr>
                <w:rFonts w:hint="eastAsia"/>
                <w:lang w:eastAsia="ko-KR"/>
              </w:rPr>
              <w:t xml:space="preserve"> and Case #1</w:t>
            </w:r>
          </w:p>
          <w:p w14:paraId="71FB90CA" w14:textId="77777777" w:rsidR="00162A7B" w:rsidRPr="002D516B" w:rsidRDefault="00162A7B" w:rsidP="00162A7B">
            <w:pPr>
              <w:pStyle w:val="ListParagraph"/>
              <w:numPr>
                <w:ilvl w:val="0"/>
                <w:numId w:val="30"/>
              </w:numPr>
              <w:overflowPunct/>
              <w:autoSpaceDE/>
              <w:autoSpaceDN/>
              <w:adjustRightInd/>
              <w:spacing w:after="0"/>
              <w:ind w:firstLineChars="0"/>
              <w:contextualSpacing/>
              <w:jc w:val="both"/>
              <w:textAlignment w:val="auto"/>
              <w:rPr>
                <w:rFonts w:eastAsia="Malgun Gothic"/>
              </w:rPr>
            </w:pPr>
            <w:r w:rsidRPr="002D516B">
              <w:rPr>
                <w:rFonts w:hint="eastAsia"/>
                <w:lang w:eastAsia="ko-KR"/>
              </w:rPr>
              <w:t>Scenario #2 and Case #2</w:t>
            </w:r>
          </w:p>
          <w:p w14:paraId="5AEE9CB4" w14:textId="77777777" w:rsidR="00162A7B" w:rsidRPr="00C64145" w:rsidRDefault="00162A7B" w:rsidP="00162A7B">
            <w:pPr>
              <w:pStyle w:val="ListParagraph"/>
              <w:numPr>
                <w:ilvl w:val="0"/>
                <w:numId w:val="30"/>
              </w:numPr>
              <w:overflowPunct/>
              <w:autoSpaceDE/>
              <w:autoSpaceDN/>
              <w:adjustRightInd/>
              <w:spacing w:after="0"/>
              <w:ind w:firstLineChars="0"/>
              <w:contextualSpacing/>
              <w:jc w:val="both"/>
              <w:textAlignment w:val="auto"/>
              <w:rPr>
                <w:rFonts w:eastAsia="Malgun Gothic"/>
              </w:rPr>
            </w:pPr>
            <w:r w:rsidRPr="005721F2">
              <w:t>Scenario #</w:t>
            </w:r>
            <w:r>
              <w:rPr>
                <w:rFonts w:hint="eastAsia"/>
                <w:lang w:eastAsia="ko-KR"/>
              </w:rPr>
              <w:t>2A and Case #1</w:t>
            </w:r>
          </w:p>
          <w:p w14:paraId="0EFE80E2" w14:textId="77777777" w:rsidR="00162A7B" w:rsidRPr="005721F2" w:rsidRDefault="00162A7B" w:rsidP="00162A7B">
            <w:pPr>
              <w:pStyle w:val="ListParagraph"/>
              <w:numPr>
                <w:ilvl w:val="0"/>
                <w:numId w:val="30"/>
              </w:numPr>
              <w:overflowPunct/>
              <w:autoSpaceDE/>
              <w:autoSpaceDN/>
              <w:adjustRightInd/>
              <w:spacing w:after="0"/>
              <w:ind w:firstLineChars="0"/>
              <w:contextualSpacing/>
              <w:jc w:val="both"/>
              <w:textAlignment w:val="auto"/>
              <w:rPr>
                <w:rFonts w:eastAsia="Malgun Gothic"/>
              </w:rPr>
            </w:pPr>
            <w:r>
              <w:rPr>
                <w:rFonts w:hint="eastAsia"/>
                <w:lang w:eastAsia="ko-KR"/>
              </w:rPr>
              <w:t>Scenario #2A and Case #2</w:t>
            </w:r>
          </w:p>
          <w:p w14:paraId="54A30942" w14:textId="77777777" w:rsidR="00162A7B" w:rsidRDefault="00162A7B" w:rsidP="00162A7B">
            <w:pPr>
              <w:pStyle w:val="ListParagraph"/>
              <w:numPr>
                <w:ilvl w:val="0"/>
                <w:numId w:val="30"/>
              </w:numPr>
              <w:overflowPunct/>
              <w:autoSpaceDE/>
              <w:autoSpaceDN/>
              <w:adjustRightInd/>
              <w:spacing w:after="0"/>
              <w:ind w:firstLineChars="0"/>
              <w:contextualSpacing/>
              <w:jc w:val="both"/>
              <w:textAlignment w:val="auto"/>
              <w:rPr>
                <w:rFonts w:eastAsia="Malgun Gothic"/>
              </w:rPr>
            </w:pPr>
            <w:r>
              <w:rPr>
                <w:rFonts w:hint="eastAsia"/>
                <w:lang w:eastAsia="ko-KR"/>
              </w:rPr>
              <w:t xml:space="preserve">FFS: </w:t>
            </w:r>
            <w:r>
              <w:rPr>
                <w:rFonts w:eastAsia="Malgun Gothic" w:hint="eastAsia"/>
                <w:lang w:eastAsia="ko-KR"/>
              </w:rPr>
              <w:t>Scenario #3A and Case #1</w:t>
            </w:r>
          </w:p>
          <w:p w14:paraId="0DA71ACC" w14:textId="77777777" w:rsidR="00162A7B" w:rsidRDefault="00162A7B" w:rsidP="00162A7B">
            <w:pPr>
              <w:pStyle w:val="ListParagraph"/>
              <w:numPr>
                <w:ilvl w:val="0"/>
                <w:numId w:val="30"/>
              </w:numPr>
              <w:overflowPunct/>
              <w:autoSpaceDE/>
              <w:autoSpaceDN/>
              <w:adjustRightInd/>
              <w:spacing w:after="0"/>
              <w:ind w:firstLineChars="0"/>
              <w:contextualSpacing/>
              <w:jc w:val="both"/>
              <w:textAlignment w:val="auto"/>
              <w:rPr>
                <w:rFonts w:eastAsia="Malgun Gothic"/>
              </w:rPr>
            </w:pPr>
            <w:r w:rsidRPr="002D516B">
              <w:rPr>
                <w:rFonts w:hint="eastAsia"/>
                <w:lang w:eastAsia="ko-KR"/>
              </w:rPr>
              <w:t>FFS:</w:t>
            </w:r>
            <w:r>
              <w:rPr>
                <w:rFonts w:hint="eastAsia"/>
                <w:lang w:eastAsia="ko-KR"/>
              </w:rPr>
              <w:t xml:space="preserve"> </w:t>
            </w:r>
            <w:r>
              <w:t>Scenario #3</w:t>
            </w:r>
            <w:r>
              <w:rPr>
                <w:rFonts w:hint="eastAsia"/>
                <w:lang w:eastAsia="ko-KR"/>
              </w:rPr>
              <w:t>A and Case #2</w:t>
            </w:r>
          </w:p>
          <w:p w14:paraId="5EBBB436" w14:textId="77777777" w:rsidR="00162A7B" w:rsidRDefault="00162A7B" w:rsidP="00162A7B">
            <w:pPr>
              <w:pStyle w:val="ListParagraph"/>
              <w:numPr>
                <w:ilvl w:val="0"/>
                <w:numId w:val="30"/>
              </w:numPr>
              <w:overflowPunct/>
              <w:autoSpaceDE/>
              <w:autoSpaceDN/>
              <w:adjustRightInd/>
              <w:spacing w:after="0"/>
              <w:ind w:firstLineChars="0"/>
              <w:contextualSpacing/>
              <w:jc w:val="both"/>
              <w:textAlignment w:val="auto"/>
              <w:rPr>
                <w:rFonts w:eastAsia="Malgun Gothic"/>
              </w:rPr>
            </w:pPr>
            <w:r>
              <w:rPr>
                <w:rFonts w:hint="eastAsia"/>
                <w:lang w:eastAsia="ko-KR"/>
              </w:rPr>
              <w:t>FFS: Scenario #3B and Case #1</w:t>
            </w:r>
          </w:p>
          <w:p w14:paraId="61FD6CFB" w14:textId="77777777" w:rsidR="00162A7B" w:rsidRDefault="00162A7B" w:rsidP="00162A7B">
            <w:pPr>
              <w:pStyle w:val="ListParagraph"/>
              <w:numPr>
                <w:ilvl w:val="0"/>
                <w:numId w:val="30"/>
              </w:numPr>
              <w:overflowPunct/>
              <w:autoSpaceDE/>
              <w:autoSpaceDN/>
              <w:adjustRightInd/>
              <w:spacing w:after="0"/>
              <w:ind w:firstLineChars="0"/>
              <w:contextualSpacing/>
              <w:jc w:val="both"/>
              <w:textAlignment w:val="auto"/>
              <w:rPr>
                <w:rFonts w:eastAsia="Malgun Gothic"/>
              </w:rPr>
            </w:pPr>
            <w:r>
              <w:rPr>
                <w:rFonts w:hint="eastAsia"/>
                <w:lang w:eastAsia="ko-KR"/>
              </w:rPr>
              <w:t>FFS: Scenario #3B and Case #2</w:t>
            </w:r>
          </w:p>
          <w:p w14:paraId="524AD291" w14:textId="77777777" w:rsidR="00162A7B" w:rsidRDefault="00162A7B" w:rsidP="00162A7B">
            <w:pPr>
              <w:pStyle w:val="ListParagraph"/>
              <w:numPr>
                <w:ilvl w:val="0"/>
                <w:numId w:val="30"/>
              </w:numPr>
              <w:overflowPunct/>
              <w:autoSpaceDE/>
              <w:autoSpaceDN/>
              <w:adjustRightInd/>
              <w:spacing w:after="0"/>
              <w:ind w:firstLineChars="0"/>
              <w:contextualSpacing/>
              <w:jc w:val="both"/>
              <w:textAlignment w:val="auto"/>
              <w:rPr>
                <w:rFonts w:eastAsia="Malgun Gothic"/>
              </w:rPr>
            </w:pPr>
            <w:r>
              <w:rPr>
                <w:rFonts w:eastAsia="Malgun Gothic" w:hint="eastAsia"/>
                <w:lang w:eastAsia="ko-KR"/>
              </w:rPr>
              <w:t>For Case #1, once on-demand SSB is triggered, its transmission is in a periodic manner.</w:t>
            </w:r>
          </w:p>
          <w:p w14:paraId="1B7CE868" w14:textId="77777777" w:rsidR="00162A7B" w:rsidRDefault="00162A7B" w:rsidP="00162A7B">
            <w:pPr>
              <w:pStyle w:val="ListParagraph"/>
              <w:numPr>
                <w:ilvl w:val="1"/>
                <w:numId w:val="30"/>
              </w:numPr>
              <w:overflowPunct/>
              <w:autoSpaceDE/>
              <w:autoSpaceDN/>
              <w:adjustRightInd/>
              <w:spacing w:after="0"/>
              <w:ind w:firstLineChars="0"/>
              <w:contextualSpacing/>
              <w:jc w:val="both"/>
              <w:textAlignment w:val="auto"/>
              <w:rPr>
                <w:rFonts w:eastAsia="Malgun Gothic"/>
              </w:rPr>
            </w:pPr>
            <w:r>
              <w:rPr>
                <w:rFonts w:eastAsia="Malgun Gothic" w:hint="eastAsia"/>
                <w:lang w:eastAsia="ko-KR"/>
              </w:rPr>
              <w:t>Note: This does not imply periodic on-demand SSB is transmitted indefinitely after triggered.</w:t>
            </w:r>
          </w:p>
          <w:p w14:paraId="21ECAE8E" w14:textId="77777777" w:rsidR="00162A7B" w:rsidRDefault="00162A7B" w:rsidP="00162A7B">
            <w:pPr>
              <w:pStyle w:val="ListParagraph"/>
              <w:numPr>
                <w:ilvl w:val="0"/>
                <w:numId w:val="30"/>
              </w:numPr>
              <w:overflowPunct/>
              <w:autoSpaceDE/>
              <w:autoSpaceDN/>
              <w:adjustRightInd/>
              <w:spacing w:after="0"/>
              <w:ind w:firstLineChars="0"/>
              <w:contextualSpacing/>
              <w:jc w:val="both"/>
              <w:textAlignment w:val="auto"/>
              <w:rPr>
                <w:rFonts w:eastAsia="Malgun Gothic"/>
              </w:rPr>
            </w:pPr>
            <w:r>
              <w:rPr>
                <w:rFonts w:eastAsia="Malgun Gothic" w:hint="eastAsia"/>
                <w:lang w:eastAsia="ko-KR"/>
              </w:rPr>
              <w:t>Notes:</w:t>
            </w:r>
          </w:p>
          <w:p w14:paraId="0FF15016" w14:textId="77777777" w:rsidR="00162A7B" w:rsidRDefault="00162A7B" w:rsidP="00162A7B">
            <w:pPr>
              <w:pStyle w:val="ListParagraph"/>
              <w:numPr>
                <w:ilvl w:val="1"/>
                <w:numId w:val="30"/>
              </w:numPr>
              <w:overflowPunct/>
              <w:autoSpaceDE/>
              <w:autoSpaceDN/>
              <w:adjustRightInd/>
              <w:spacing w:after="0"/>
              <w:ind w:firstLineChars="0"/>
              <w:contextualSpacing/>
              <w:jc w:val="both"/>
              <w:textAlignment w:val="auto"/>
              <w:rPr>
                <w:rFonts w:eastAsia="Malgun Gothic"/>
              </w:rPr>
            </w:pPr>
            <w:r>
              <w:rPr>
                <w:rFonts w:eastAsia="Malgun Gothic" w:hint="eastAsia"/>
                <w:lang w:eastAsia="ko-KR"/>
              </w:rPr>
              <w:t>Scenario #2A refers to</w:t>
            </w:r>
          </w:p>
          <w:p w14:paraId="379A0EF2" w14:textId="77777777" w:rsidR="00162A7B" w:rsidRDefault="00162A7B" w:rsidP="00162A7B">
            <w:pPr>
              <w:pStyle w:val="ListParagraph"/>
              <w:numPr>
                <w:ilvl w:val="2"/>
                <w:numId w:val="30"/>
              </w:numPr>
              <w:overflowPunct/>
              <w:autoSpaceDE/>
              <w:autoSpaceDN/>
              <w:adjustRightInd/>
              <w:spacing w:after="0"/>
              <w:ind w:firstLineChars="0"/>
              <w:contextualSpacing/>
              <w:jc w:val="both"/>
              <w:textAlignment w:val="auto"/>
              <w:rPr>
                <w:rFonts w:eastAsia="Malgun Gothic"/>
              </w:rPr>
            </w:pPr>
            <w:r>
              <w:rPr>
                <w:rFonts w:eastAsia="Malgun Gothic"/>
                <w:lang w:eastAsia="ko-KR"/>
              </w:rPr>
              <w:t>“</w:t>
            </w:r>
            <w:r>
              <w:rPr>
                <w:rFonts w:eastAsia="Malgun Gothic" w:hint="eastAsia"/>
                <w:lang w:eastAsia="ko-KR"/>
              </w:rPr>
              <w:t xml:space="preserve">When </w:t>
            </w:r>
            <w:r>
              <w:t xml:space="preserve">UE receives </w:t>
            </w:r>
            <w:proofErr w:type="spellStart"/>
            <w:r>
              <w:t>SCell</w:t>
            </w:r>
            <w:proofErr w:type="spellEnd"/>
            <w:r>
              <w:t xml:space="preserve"> activation command (e.g., as defined in TS 38.321)</w:t>
            </w:r>
            <w:r>
              <w:rPr>
                <w:lang w:eastAsia="ko-KR"/>
              </w:rPr>
              <w:t>”</w:t>
            </w:r>
          </w:p>
          <w:p w14:paraId="2C3C212C" w14:textId="77777777" w:rsidR="00162A7B" w:rsidRDefault="00162A7B" w:rsidP="00162A7B">
            <w:pPr>
              <w:pStyle w:val="ListParagraph"/>
              <w:numPr>
                <w:ilvl w:val="1"/>
                <w:numId w:val="30"/>
              </w:numPr>
              <w:overflowPunct/>
              <w:autoSpaceDE/>
              <w:autoSpaceDN/>
              <w:adjustRightInd/>
              <w:spacing w:after="0"/>
              <w:ind w:firstLineChars="0"/>
              <w:contextualSpacing/>
              <w:jc w:val="both"/>
              <w:textAlignment w:val="auto"/>
              <w:rPr>
                <w:rFonts w:eastAsia="Malgun Gothic"/>
              </w:rPr>
            </w:pPr>
            <w:r>
              <w:rPr>
                <w:rFonts w:eastAsia="Malgun Gothic" w:hint="eastAsia"/>
                <w:lang w:eastAsia="ko-KR"/>
              </w:rPr>
              <w:t>Scenario #3A refers to</w:t>
            </w:r>
          </w:p>
          <w:p w14:paraId="19D164DC" w14:textId="77777777" w:rsidR="00162A7B" w:rsidRDefault="00162A7B" w:rsidP="00162A7B">
            <w:pPr>
              <w:pStyle w:val="ListParagraph"/>
              <w:numPr>
                <w:ilvl w:val="2"/>
                <w:numId w:val="30"/>
              </w:numPr>
              <w:overflowPunct/>
              <w:autoSpaceDE/>
              <w:autoSpaceDN/>
              <w:adjustRightInd/>
              <w:spacing w:after="0"/>
              <w:ind w:firstLineChars="0"/>
              <w:contextualSpacing/>
              <w:jc w:val="both"/>
              <w:textAlignment w:val="auto"/>
              <w:rPr>
                <w:rFonts w:eastAsia="Malgun Gothic"/>
              </w:rPr>
            </w:pPr>
            <w:r>
              <w:rPr>
                <w:rFonts w:eastAsia="Malgun Gothic"/>
                <w:lang w:eastAsia="ko-KR"/>
              </w:rPr>
              <w:t>“A</w:t>
            </w:r>
            <w:r>
              <w:t xml:space="preserve">fter UE receives </w:t>
            </w:r>
            <w:proofErr w:type="spellStart"/>
            <w:r>
              <w:t>SCell</w:t>
            </w:r>
            <w:proofErr w:type="spellEnd"/>
            <w:r>
              <w:t xml:space="preserve"> activation command (e.g., as defined in TS 38.321)</w:t>
            </w:r>
            <w:r>
              <w:rPr>
                <w:rFonts w:hint="eastAsia"/>
                <w:lang w:eastAsia="ko-KR"/>
              </w:rPr>
              <w:t xml:space="preserve"> until </w:t>
            </w:r>
            <w:proofErr w:type="spellStart"/>
            <w:r>
              <w:rPr>
                <w:rFonts w:hint="eastAsia"/>
                <w:lang w:eastAsia="ko-KR"/>
              </w:rPr>
              <w:t>SCell</w:t>
            </w:r>
            <w:proofErr w:type="spellEnd"/>
            <w:r>
              <w:rPr>
                <w:rFonts w:hint="eastAsia"/>
                <w:lang w:eastAsia="ko-KR"/>
              </w:rPr>
              <w:t xml:space="preserve"> activation is completed</w:t>
            </w:r>
            <w:r>
              <w:rPr>
                <w:lang w:eastAsia="ko-KR"/>
              </w:rPr>
              <w:t>”</w:t>
            </w:r>
          </w:p>
          <w:p w14:paraId="11171787" w14:textId="77777777" w:rsidR="00162A7B" w:rsidRDefault="00162A7B" w:rsidP="00162A7B">
            <w:pPr>
              <w:pStyle w:val="ListParagraph"/>
              <w:numPr>
                <w:ilvl w:val="1"/>
                <w:numId w:val="30"/>
              </w:numPr>
              <w:overflowPunct/>
              <w:autoSpaceDE/>
              <w:autoSpaceDN/>
              <w:adjustRightInd/>
              <w:spacing w:after="0"/>
              <w:ind w:firstLineChars="0"/>
              <w:contextualSpacing/>
              <w:jc w:val="both"/>
              <w:textAlignment w:val="auto"/>
              <w:rPr>
                <w:rFonts w:eastAsia="Malgun Gothic"/>
              </w:rPr>
            </w:pPr>
            <w:r>
              <w:rPr>
                <w:rFonts w:eastAsia="Malgun Gothic" w:hint="eastAsia"/>
                <w:lang w:eastAsia="ko-KR"/>
              </w:rPr>
              <w:t>Scenario #3B refers to</w:t>
            </w:r>
          </w:p>
          <w:p w14:paraId="3DEE5416" w14:textId="77777777" w:rsidR="00162A7B" w:rsidRDefault="00162A7B" w:rsidP="00162A7B">
            <w:pPr>
              <w:pStyle w:val="ListParagraph"/>
              <w:numPr>
                <w:ilvl w:val="2"/>
                <w:numId w:val="30"/>
              </w:numPr>
              <w:overflowPunct/>
              <w:autoSpaceDE/>
              <w:autoSpaceDN/>
              <w:adjustRightInd/>
              <w:spacing w:after="0"/>
              <w:ind w:firstLineChars="0"/>
              <w:contextualSpacing/>
              <w:jc w:val="both"/>
              <w:textAlignment w:val="auto"/>
              <w:rPr>
                <w:rFonts w:eastAsia="Malgun Gothic"/>
              </w:rPr>
            </w:pPr>
            <w:r>
              <w:rPr>
                <w:rFonts w:eastAsia="Malgun Gothic"/>
                <w:lang w:eastAsia="ko-KR"/>
              </w:rPr>
              <w:t>“</w:t>
            </w:r>
            <w:r>
              <w:rPr>
                <w:rFonts w:eastAsia="Malgun Gothic" w:hint="eastAsia"/>
                <w:lang w:eastAsia="ko-KR"/>
              </w:rPr>
              <w:t xml:space="preserve">When </w:t>
            </w:r>
            <w:proofErr w:type="spellStart"/>
            <w:r>
              <w:rPr>
                <w:rFonts w:eastAsia="Malgun Gothic" w:hint="eastAsia"/>
                <w:lang w:eastAsia="ko-KR"/>
              </w:rPr>
              <w:t>SCell</w:t>
            </w:r>
            <w:proofErr w:type="spellEnd"/>
            <w:r>
              <w:rPr>
                <w:rFonts w:eastAsia="Malgun Gothic" w:hint="eastAsia"/>
                <w:lang w:eastAsia="ko-KR"/>
              </w:rPr>
              <w:t xml:space="preserve"> activation is completed and </w:t>
            </w:r>
            <w:proofErr w:type="spellStart"/>
            <w:r>
              <w:rPr>
                <w:rFonts w:eastAsia="Malgun Gothic" w:hint="eastAsia"/>
                <w:lang w:eastAsia="ko-KR"/>
              </w:rPr>
              <w:t>SCell</w:t>
            </w:r>
            <w:proofErr w:type="spellEnd"/>
            <w:r>
              <w:rPr>
                <w:rFonts w:eastAsia="Malgun Gothic" w:hint="eastAsia"/>
                <w:lang w:eastAsia="ko-KR"/>
              </w:rPr>
              <w:t xml:space="preserve"> is activated</w:t>
            </w:r>
            <w:r>
              <w:rPr>
                <w:rFonts w:eastAsia="Malgun Gothic"/>
                <w:lang w:eastAsia="ko-KR"/>
              </w:rPr>
              <w:t>” or</w:t>
            </w:r>
          </w:p>
          <w:p w14:paraId="7B1C92C0" w14:textId="77777777" w:rsidR="00162A7B" w:rsidRDefault="00162A7B" w:rsidP="00162A7B">
            <w:pPr>
              <w:pStyle w:val="ListParagraph"/>
              <w:numPr>
                <w:ilvl w:val="2"/>
                <w:numId w:val="30"/>
              </w:numPr>
              <w:overflowPunct/>
              <w:autoSpaceDE/>
              <w:autoSpaceDN/>
              <w:adjustRightInd/>
              <w:spacing w:after="0"/>
              <w:ind w:firstLineChars="0"/>
              <w:contextualSpacing/>
              <w:jc w:val="both"/>
              <w:textAlignment w:val="auto"/>
              <w:rPr>
                <w:rFonts w:eastAsia="Malgun Gothic"/>
              </w:rPr>
            </w:pPr>
            <w:r>
              <w:rPr>
                <w:rFonts w:eastAsia="Malgun Gothic"/>
                <w:lang w:eastAsia="ko-KR"/>
              </w:rPr>
              <w:t>“A</w:t>
            </w:r>
            <w:r>
              <w:rPr>
                <w:rFonts w:eastAsia="Malgun Gothic" w:hint="eastAsia"/>
                <w:lang w:eastAsia="ko-KR"/>
              </w:rPr>
              <w:t xml:space="preserve">fter </w:t>
            </w:r>
            <w:proofErr w:type="spellStart"/>
            <w:r>
              <w:rPr>
                <w:rFonts w:eastAsia="Malgun Gothic" w:hint="eastAsia"/>
                <w:lang w:eastAsia="ko-KR"/>
              </w:rPr>
              <w:t>SCell</w:t>
            </w:r>
            <w:proofErr w:type="spellEnd"/>
            <w:r>
              <w:rPr>
                <w:rFonts w:eastAsia="Malgun Gothic" w:hint="eastAsia"/>
                <w:lang w:eastAsia="ko-KR"/>
              </w:rPr>
              <w:t xml:space="preserve"> activation is completed and </w:t>
            </w:r>
            <w:proofErr w:type="spellStart"/>
            <w:r>
              <w:rPr>
                <w:rFonts w:eastAsia="Malgun Gothic" w:hint="eastAsia"/>
                <w:lang w:eastAsia="ko-KR"/>
              </w:rPr>
              <w:t>SCell</w:t>
            </w:r>
            <w:proofErr w:type="spellEnd"/>
            <w:r>
              <w:rPr>
                <w:rFonts w:eastAsia="Malgun Gothic" w:hint="eastAsia"/>
                <w:lang w:eastAsia="ko-KR"/>
              </w:rPr>
              <w:t xml:space="preserve"> is activated</w:t>
            </w:r>
            <w:r>
              <w:rPr>
                <w:rFonts w:eastAsia="Malgun Gothic"/>
                <w:lang w:eastAsia="ko-KR"/>
              </w:rPr>
              <w:t>”</w:t>
            </w:r>
          </w:p>
          <w:p w14:paraId="1236C9E3" w14:textId="77777777" w:rsidR="00162A7B" w:rsidRDefault="00162A7B" w:rsidP="00162A7B">
            <w:pPr>
              <w:pStyle w:val="ListParagraph"/>
              <w:numPr>
                <w:ilvl w:val="1"/>
                <w:numId w:val="30"/>
              </w:numPr>
              <w:overflowPunct/>
              <w:autoSpaceDE/>
              <w:autoSpaceDN/>
              <w:adjustRightInd/>
              <w:spacing w:after="0"/>
              <w:ind w:firstLineChars="0"/>
              <w:contextualSpacing/>
              <w:jc w:val="both"/>
              <w:textAlignment w:val="auto"/>
              <w:rPr>
                <w:rFonts w:eastAsia="Malgun Gothic"/>
              </w:rPr>
            </w:pPr>
            <w:r>
              <w:rPr>
                <w:rFonts w:eastAsia="Malgun Gothic"/>
              </w:rPr>
              <w:t>For discussion purpose</w:t>
            </w:r>
            <w:r>
              <w:rPr>
                <w:rFonts w:eastAsia="Malgun Gothic" w:hint="eastAsia"/>
                <w:lang w:eastAsia="ko-KR"/>
              </w:rPr>
              <w:t xml:space="preserve"> under AI 9.5.1</w:t>
            </w:r>
            <w:r>
              <w:rPr>
                <w:rFonts w:eastAsia="Malgun Gothic"/>
              </w:rPr>
              <w:t xml:space="preserve">, always-on SSB is </w:t>
            </w:r>
            <w:r>
              <w:rPr>
                <w:rFonts w:eastAsia="Malgun Gothic" w:hint="eastAsia"/>
                <w:lang w:eastAsia="ko-KR"/>
              </w:rPr>
              <w:t xml:space="preserve">SSB </w:t>
            </w:r>
            <w:r>
              <w:rPr>
                <w:rFonts w:eastAsia="Malgun Gothic"/>
                <w:lang w:eastAsia="ko-KR"/>
              </w:rPr>
              <w:t>supported in</w:t>
            </w:r>
            <w:r>
              <w:rPr>
                <w:rFonts w:eastAsia="Malgun Gothic" w:hint="eastAsia"/>
                <w:lang w:eastAsia="ko-KR"/>
              </w:rPr>
              <w:t xml:space="preserve"> Rel-18 specifications.</w:t>
            </w:r>
          </w:p>
          <w:p w14:paraId="18CE1E2A" w14:textId="153995A1" w:rsidR="00162A7B" w:rsidRPr="00162A7B" w:rsidRDefault="00162A7B" w:rsidP="00D100FE">
            <w:pPr>
              <w:pStyle w:val="ListParagraph"/>
              <w:numPr>
                <w:ilvl w:val="1"/>
                <w:numId w:val="30"/>
              </w:numPr>
              <w:overflowPunct/>
              <w:autoSpaceDE/>
              <w:autoSpaceDN/>
              <w:adjustRightInd/>
              <w:spacing w:after="0"/>
              <w:ind w:firstLineChars="0"/>
              <w:contextualSpacing/>
              <w:jc w:val="both"/>
              <w:textAlignment w:val="auto"/>
              <w:rPr>
                <w:rFonts w:eastAsia="Malgun Gothic"/>
              </w:rPr>
            </w:pPr>
            <w:r>
              <w:rPr>
                <w:rFonts w:eastAsia="Malgun Gothic" w:hint="eastAsia"/>
                <w:lang w:eastAsia="ko-KR"/>
              </w:rPr>
              <w:t>Timing for on-demand SSB transmission</w:t>
            </w:r>
            <w:r>
              <w:rPr>
                <w:rFonts w:eastAsia="Malgun Gothic"/>
                <w:lang w:eastAsia="ko-KR"/>
              </w:rPr>
              <w:t xml:space="preserve"> (e.g. when the triggered SSB starts and ends)</w:t>
            </w:r>
            <w:r>
              <w:rPr>
                <w:rFonts w:eastAsia="Malgun Gothic" w:hint="eastAsia"/>
                <w:lang w:eastAsia="ko-KR"/>
              </w:rPr>
              <w:t xml:space="preserve"> will be </w:t>
            </w:r>
            <w:r>
              <w:rPr>
                <w:rFonts w:eastAsia="Malgun Gothic"/>
                <w:lang w:eastAsia="ko-KR"/>
              </w:rPr>
              <w:t>separately</w:t>
            </w:r>
            <w:r>
              <w:rPr>
                <w:rFonts w:eastAsia="Malgun Gothic" w:hint="eastAsia"/>
                <w:lang w:eastAsia="ko-KR"/>
              </w:rPr>
              <w:t xml:space="preserve"> discussed.</w:t>
            </w:r>
          </w:p>
        </w:tc>
      </w:tr>
    </w:tbl>
    <w:p w14:paraId="4E453966" w14:textId="77777777" w:rsidR="00870604" w:rsidRDefault="00162A7B" w:rsidP="00870604">
      <w:pPr>
        <w:rPr>
          <w:lang w:val="en-GB"/>
        </w:rPr>
      </w:pPr>
      <w:r>
        <w:rPr>
          <w:lang w:val="en-GB"/>
        </w:rPr>
        <w:t xml:space="preserve">  </w:t>
      </w:r>
    </w:p>
    <w:p w14:paraId="60AE811D" w14:textId="59B730F8" w:rsidR="00730345" w:rsidRPr="00870604" w:rsidRDefault="00870604" w:rsidP="00870604">
      <w:pPr>
        <w:rPr>
          <w:lang w:val="en-GB"/>
        </w:rPr>
      </w:pPr>
      <w:r>
        <w:rPr>
          <w:lang w:eastAsia="zh-CN"/>
        </w:rPr>
        <w:t>RAN1#117 didn’t further make agreements on use cases</w:t>
      </w:r>
      <w:r w:rsidR="000A2B02">
        <w:rPr>
          <w:lang w:eastAsia="zh-CN"/>
        </w:rPr>
        <w:t xml:space="preserve"> </w:t>
      </w:r>
      <w:r w:rsidR="00C563EA">
        <w:rPr>
          <w:lang w:eastAsia="zh-CN"/>
        </w:rPr>
        <w:t xml:space="preserve">of OD-SSB </w:t>
      </w:r>
      <w:r w:rsidR="000A2B02">
        <w:rPr>
          <w:lang w:eastAsia="zh-CN"/>
        </w:rPr>
        <w:t>[2]</w:t>
      </w:r>
      <w:r>
        <w:rPr>
          <w:lang w:eastAsia="zh-CN"/>
        </w:rPr>
        <w:t xml:space="preserve">. </w:t>
      </w:r>
      <w:r w:rsidR="00730345">
        <w:rPr>
          <w:lang w:eastAsia="zh-CN"/>
        </w:rPr>
        <w:t xml:space="preserve">Based on </w:t>
      </w:r>
      <w:r w:rsidR="00D3646A">
        <w:rPr>
          <w:lang w:eastAsia="zh-CN"/>
        </w:rPr>
        <w:t xml:space="preserve">these </w:t>
      </w:r>
      <w:r w:rsidR="00730345">
        <w:rPr>
          <w:lang w:eastAsia="zh-CN"/>
        </w:rPr>
        <w:t>RAN1 agreement</w:t>
      </w:r>
      <w:r w:rsidR="00D3646A">
        <w:rPr>
          <w:lang w:eastAsia="zh-CN"/>
        </w:rPr>
        <w:t>s</w:t>
      </w:r>
      <w:r w:rsidR="00730345">
        <w:rPr>
          <w:lang w:eastAsia="zh-CN"/>
        </w:rPr>
        <w:t xml:space="preserve">, we understand below 3 use cases are still on the table for further down-selection, which are illustrated in Figure. 1. And their clarification can be found below: </w:t>
      </w:r>
    </w:p>
    <w:p w14:paraId="219C1931" w14:textId="77777777" w:rsidR="00730345" w:rsidRDefault="00730345" w:rsidP="00730345">
      <w:pPr>
        <w:pStyle w:val="NO"/>
        <w:numPr>
          <w:ilvl w:val="0"/>
          <w:numId w:val="31"/>
        </w:numPr>
        <w:rPr>
          <w:lang w:eastAsia="zh-CN"/>
        </w:rPr>
      </w:pPr>
      <w:r>
        <w:rPr>
          <w:lang w:eastAsia="zh-CN"/>
        </w:rPr>
        <w:t xml:space="preserve">Scenario 2: </w:t>
      </w:r>
      <w:r w:rsidRPr="00914D2B">
        <w:rPr>
          <w:lang w:eastAsia="zh-CN"/>
        </w:rPr>
        <w:t xml:space="preserve">For </w:t>
      </w:r>
      <w:r>
        <w:rPr>
          <w:lang w:eastAsia="zh-CN"/>
        </w:rPr>
        <w:t xml:space="preserve">triggering </w:t>
      </w:r>
      <w:r w:rsidRPr="00914D2B">
        <w:rPr>
          <w:lang w:eastAsia="zh-CN"/>
        </w:rPr>
        <w:t xml:space="preserve">L3 measurement before </w:t>
      </w:r>
      <w:proofErr w:type="spellStart"/>
      <w:r w:rsidRPr="00914D2B">
        <w:rPr>
          <w:lang w:eastAsia="zh-CN"/>
        </w:rPr>
        <w:t>SCell</w:t>
      </w:r>
      <w:proofErr w:type="spellEnd"/>
      <w:r w:rsidRPr="00914D2B">
        <w:rPr>
          <w:lang w:eastAsia="zh-CN"/>
        </w:rPr>
        <w:t xml:space="preserve"> is activated</w:t>
      </w:r>
      <w:r>
        <w:rPr>
          <w:lang w:eastAsia="zh-CN"/>
        </w:rPr>
        <w:t xml:space="preserve"> between T0 and T1.</w:t>
      </w:r>
    </w:p>
    <w:p w14:paraId="7C7F369A" w14:textId="77777777" w:rsidR="00730345" w:rsidRDefault="00730345" w:rsidP="00730345">
      <w:pPr>
        <w:pStyle w:val="NO"/>
        <w:numPr>
          <w:ilvl w:val="1"/>
          <w:numId w:val="31"/>
        </w:numPr>
        <w:ind w:left="1097"/>
        <w:rPr>
          <w:lang w:eastAsia="zh-CN"/>
        </w:rPr>
      </w:pPr>
      <w:r>
        <w:rPr>
          <w:lang w:eastAsia="zh-CN"/>
        </w:rPr>
        <w:t>On-demand SSB</w:t>
      </w:r>
      <w:r>
        <w:rPr>
          <w:rFonts w:hint="eastAsia"/>
          <w:lang w:eastAsia="zh-CN"/>
        </w:rPr>
        <w:t xml:space="preserve"> is </w:t>
      </w:r>
      <w:r>
        <w:rPr>
          <w:lang w:eastAsia="zh-CN"/>
        </w:rPr>
        <w:t xml:space="preserve">intended </w:t>
      </w:r>
      <w:r>
        <w:rPr>
          <w:rFonts w:hint="eastAsia"/>
          <w:lang w:eastAsia="zh-CN"/>
        </w:rPr>
        <w:t xml:space="preserve">for </w:t>
      </w:r>
      <w:r>
        <w:rPr>
          <w:lang w:eastAsia="zh-CN"/>
        </w:rPr>
        <w:t xml:space="preserve">the NW to determine which </w:t>
      </w:r>
      <w:proofErr w:type="spellStart"/>
      <w:r>
        <w:rPr>
          <w:lang w:eastAsia="zh-CN"/>
        </w:rPr>
        <w:t>SCell</w:t>
      </w:r>
      <w:proofErr w:type="spellEnd"/>
      <w:r>
        <w:rPr>
          <w:lang w:eastAsia="zh-CN"/>
        </w:rPr>
        <w:t>(s) to activate.</w:t>
      </w:r>
    </w:p>
    <w:p w14:paraId="375EAEED" w14:textId="77777777" w:rsidR="00730345" w:rsidRDefault="00730345" w:rsidP="00730345">
      <w:pPr>
        <w:pStyle w:val="NO"/>
        <w:numPr>
          <w:ilvl w:val="2"/>
          <w:numId w:val="31"/>
        </w:numPr>
        <w:ind w:left="1437"/>
        <w:rPr>
          <w:lang w:eastAsia="zh-CN"/>
        </w:rPr>
      </w:pPr>
      <w:r>
        <w:rPr>
          <w:lang w:eastAsia="zh-CN"/>
        </w:rPr>
        <w:lastRenderedPageBreak/>
        <w:t xml:space="preserve">The NW triggers the UE to perform L3 measurements based on on-demand SSB towards </w:t>
      </w:r>
      <w:proofErr w:type="spellStart"/>
      <w:r>
        <w:rPr>
          <w:lang w:eastAsia="zh-CN"/>
        </w:rPr>
        <w:t>SCell</w:t>
      </w:r>
      <w:proofErr w:type="spellEnd"/>
      <w:r>
        <w:rPr>
          <w:lang w:eastAsia="zh-CN"/>
        </w:rPr>
        <w:t xml:space="preserve">(s) which are configured but not activated. </w:t>
      </w:r>
    </w:p>
    <w:p w14:paraId="4669930A" w14:textId="4D8F782A" w:rsidR="00730345" w:rsidRDefault="00730345" w:rsidP="00730345">
      <w:pPr>
        <w:pStyle w:val="NO"/>
        <w:numPr>
          <w:ilvl w:val="0"/>
          <w:numId w:val="31"/>
        </w:numPr>
        <w:rPr>
          <w:lang w:eastAsia="zh-CN"/>
        </w:rPr>
      </w:pPr>
      <w:r>
        <w:rPr>
          <w:lang w:eastAsia="zh-CN"/>
        </w:rPr>
        <w:t xml:space="preserve">Scenario </w:t>
      </w:r>
      <w:r w:rsidR="003951EA">
        <w:rPr>
          <w:lang w:eastAsia="zh-CN"/>
        </w:rPr>
        <w:t>2</w:t>
      </w:r>
      <w:r>
        <w:rPr>
          <w:lang w:eastAsia="zh-CN"/>
        </w:rPr>
        <w:t>A</w:t>
      </w:r>
      <w:r w:rsidR="007C4F26">
        <w:rPr>
          <w:lang w:eastAsia="zh-CN"/>
        </w:rPr>
        <w:t>/2B</w:t>
      </w:r>
      <w:r>
        <w:rPr>
          <w:lang w:eastAsia="zh-CN"/>
        </w:rPr>
        <w:t xml:space="preserve">: </w:t>
      </w:r>
      <w:r w:rsidRPr="00914D2B">
        <w:rPr>
          <w:lang w:eastAsia="zh-CN"/>
        </w:rPr>
        <w:t xml:space="preserve">For </w:t>
      </w:r>
      <w:proofErr w:type="spellStart"/>
      <w:r w:rsidRPr="0046449E">
        <w:rPr>
          <w:lang w:eastAsia="zh-CN"/>
        </w:rPr>
        <w:t>SCell</w:t>
      </w:r>
      <w:proofErr w:type="spellEnd"/>
      <w:r w:rsidRPr="0046449E">
        <w:rPr>
          <w:lang w:eastAsia="zh-CN"/>
        </w:rPr>
        <w:t xml:space="preserve"> activation/deactivation</w:t>
      </w:r>
      <w:r>
        <w:rPr>
          <w:lang w:eastAsia="zh-CN"/>
        </w:rPr>
        <w:t xml:space="preserve"> between T1 and T2.</w:t>
      </w:r>
    </w:p>
    <w:p w14:paraId="5B3AB169" w14:textId="77777777" w:rsidR="00730345" w:rsidRDefault="00730345" w:rsidP="00730345">
      <w:pPr>
        <w:pStyle w:val="NO"/>
        <w:numPr>
          <w:ilvl w:val="1"/>
          <w:numId w:val="31"/>
        </w:numPr>
        <w:ind w:left="1097"/>
        <w:rPr>
          <w:lang w:eastAsia="zh-CN"/>
        </w:rPr>
      </w:pPr>
      <w:r>
        <w:rPr>
          <w:lang w:eastAsia="zh-CN"/>
        </w:rPr>
        <w:t xml:space="preserve">On-demand SSB is intended to allow the UE to perform AGC and L1/L3 measurement for </w:t>
      </w:r>
      <w:proofErr w:type="spellStart"/>
      <w:r>
        <w:rPr>
          <w:lang w:eastAsia="zh-CN"/>
        </w:rPr>
        <w:t>SCell</w:t>
      </w:r>
      <w:proofErr w:type="spellEnd"/>
      <w:r>
        <w:rPr>
          <w:lang w:eastAsia="zh-CN"/>
        </w:rPr>
        <w:t xml:space="preserve"> activation.</w:t>
      </w:r>
    </w:p>
    <w:p w14:paraId="75B4ED9F" w14:textId="77777777" w:rsidR="00730345" w:rsidRDefault="00730345" w:rsidP="00730345">
      <w:pPr>
        <w:pStyle w:val="NO"/>
        <w:numPr>
          <w:ilvl w:val="2"/>
          <w:numId w:val="31"/>
        </w:numPr>
        <w:ind w:left="1437"/>
        <w:rPr>
          <w:lang w:eastAsia="zh-CN"/>
        </w:rPr>
      </w:pPr>
      <w:r>
        <w:rPr>
          <w:lang w:eastAsia="zh-CN"/>
        </w:rPr>
        <w:t xml:space="preserve">As specified in TS 38.133 [5], T2 (i.e. when </w:t>
      </w:r>
      <w:proofErr w:type="spellStart"/>
      <w:r>
        <w:rPr>
          <w:lang w:eastAsia="zh-CN"/>
        </w:rPr>
        <w:t>SCell</w:t>
      </w:r>
      <w:proofErr w:type="spellEnd"/>
      <w:r>
        <w:rPr>
          <w:lang w:eastAsia="zh-CN"/>
        </w:rPr>
        <w:t xml:space="preserve"> is activated) is the time that the UE performs AGC, L1/L3 measurements and successfully report valid CSI to </w:t>
      </w:r>
      <w:proofErr w:type="spellStart"/>
      <w:r>
        <w:rPr>
          <w:lang w:eastAsia="zh-CN"/>
        </w:rPr>
        <w:t>gNB</w:t>
      </w:r>
      <w:proofErr w:type="spellEnd"/>
      <w:r>
        <w:rPr>
          <w:lang w:eastAsia="zh-CN"/>
        </w:rPr>
        <w:t xml:space="preserve">.     </w:t>
      </w:r>
    </w:p>
    <w:p w14:paraId="390CDCDB" w14:textId="0432FA89" w:rsidR="00730345" w:rsidRDefault="00730345" w:rsidP="00730345">
      <w:pPr>
        <w:pStyle w:val="NO"/>
        <w:numPr>
          <w:ilvl w:val="0"/>
          <w:numId w:val="31"/>
        </w:numPr>
        <w:rPr>
          <w:lang w:eastAsia="zh-CN"/>
        </w:rPr>
      </w:pPr>
      <w:r>
        <w:rPr>
          <w:lang w:eastAsia="zh-CN"/>
        </w:rPr>
        <w:t xml:space="preserve">Scenario 3B: </w:t>
      </w:r>
      <w:r w:rsidRPr="006569C2">
        <w:rPr>
          <w:lang w:eastAsia="zh-CN"/>
        </w:rPr>
        <w:t>For SSB-less operation</w:t>
      </w:r>
      <w:r>
        <w:rPr>
          <w:lang w:eastAsia="zh-CN"/>
        </w:rPr>
        <w:t xml:space="preserve"> after </w:t>
      </w:r>
      <w:proofErr w:type="spellStart"/>
      <w:r>
        <w:rPr>
          <w:lang w:eastAsia="zh-CN"/>
        </w:rPr>
        <w:t>SCell</w:t>
      </w:r>
      <w:proofErr w:type="spellEnd"/>
      <w:r>
        <w:rPr>
          <w:lang w:eastAsia="zh-CN"/>
        </w:rPr>
        <w:t xml:space="preserve"> is activated after T2.</w:t>
      </w:r>
    </w:p>
    <w:p w14:paraId="3D818D35" w14:textId="77777777" w:rsidR="00730345" w:rsidRDefault="00730345" w:rsidP="00730345">
      <w:pPr>
        <w:pStyle w:val="NO"/>
        <w:numPr>
          <w:ilvl w:val="1"/>
          <w:numId w:val="31"/>
        </w:numPr>
        <w:ind w:left="1097"/>
        <w:rPr>
          <w:lang w:eastAsia="zh-CN"/>
        </w:rPr>
      </w:pPr>
      <w:r>
        <w:rPr>
          <w:lang w:eastAsia="zh-CN"/>
        </w:rPr>
        <w:t>On-demand SSB is intended to allow the UE to perform L3 measurements and time / frequency tracking to maintain intra-band or inter-band SSB-less CA operation if OD-SSB transmission is terminated in T3.</w:t>
      </w:r>
    </w:p>
    <w:p w14:paraId="2E130751" w14:textId="77777777" w:rsidR="00730345" w:rsidRDefault="00730345" w:rsidP="00730345">
      <w:pPr>
        <w:pStyle w:val="NO"/>
        <w:numPr>
          <w:ilvl w:val="2"/>
          <w:numId w:val="31"/>
        </w:numPr>
        <w:ind w:left="1437"/>
        <w:rPr>
          <w:lang w:eastAsia="zh-CN"/>
        </w:rPr>
      </w:pPr>
      <w:r>
        <w:rPr>
          <w:lang w:eastAsia="zh-CN"/>
        </w:rPr>
        <w:t>Please note that both intra-band SSB-less CA and inter-band SSB-less CA have restricted scenarios. Thus, this use case is intended to extend scenarios for SSB-less CA.</w:t>
      </w:r>
    </w:p>
    <w:p w14:paraId="2B0C78D5" w14:textId="77777777" w:rsidR="00730345" w:rsidRDefault="00730345" w:rsidP="00730345">
      <w:pPr>
        <w:pStyle w:val="NO"/>
        <w:numPr>
          <w:ilvl w:val="3"/>
          <w:numId w:val="31"/>
        </w:numPr>
        <w:ind w:left="1834"/>
        <w:rPr>
          <w:lang w:eastAsia="zh-CN"/>
        </w:rPr>
      </w:pPr>
      <w:r>
        <w:rPr>
          <w:lang w:eastAsia="zh-CN"/>
        </w:rPr>
        <w:t xml:space="preserve">Intra-band SSB-less CA: only support </w:t>
      </w:r>
      <w:proofErr w:type="spellStart"/>
      <w:r>
        <w:rPr>
          <w:lang w:eastAsia="zh-CN"/>
        </w:rPr>
        <w:t>PCell</w:t>
      </w:r>
      <w:proofErr w:type="spellEnd"/>
      <w:r>
        <w:rPr>
          <w:lang w:eastAsia="zh-CN"/>
        </w:rPr>
        <w:t xml:space="preserve"> and </w:t>
      </w:r>
      <w:proofErr w:type="spellStart"/>
      <w:r>
        <w:rPr>
          <w:lang w:eastAsia="zh-CN"/>
        </w:rPr>
        <w:t>SCell</w:t>
      </w:r>
      <w:proofErr w:type="spellEnd"/>
      <w:r>
        <w:rPr>
          <w:lang w:eastAsia="zh-CN"/>
        </w:rPr>
        <w:t xml:space="preserve"> co-located case.</w:t>
      </w:r>
    </w:p>
    <w:p w14:paraId="5EF46408" w14:textId="0D187AD7" w:rsidR="00730345" w:rsidRPr="00730345" w:rsidRDefault="00730345" w:rsidP="00B16CDC">
      <w:pPr>
        <w:pStyle w:val="NO"/>
        <w:numPr>
          <w:ilvl w:val="3"/>
          <w:numId w:val="31"/>
        </w:numPr>
        <w:ind w:left="1834"/>
        <w:rPr>
          <w:lang w:eastAsia="zh-CN"/>
        </w:rPr>
      </w:pPr>
      <w:r>
        <w:rPr>
          <w:lang w:eastAsia="zh-CN"/>
        </w:rPr>
        <w:t xml:space="preserve">Inter-band SSB-less CA: only support </w:t>
      </w:r>
      <w:proofErr w:type="spellStart"/>
      <w:r>
        <w:rPr>
          <w:lang w:eastAsia="zh-CN"/>
        </w:rPr>
        <w:t>PCell</w:t>
      </w:r>
      <w:proofErr w:type="spellEnd"/>
      <w:r>
        <w:rPr>
          <w:lang w:eastAsia="zh-CN"/>
        </w:rPr>
        <w:t xml:space="preserve"> and </w:t>
      </w:r>
      <w:proofErr w:type="spellStart"/>
      <w:r>
        <w:rPr>
          <w:lang w:eastAsia="zh-CN"/>
        </w:rPr>
        <w:t>SCell</w:t>
      </w:r>
      <w:proofErr w:type="spellEnd"/>
      <w:r>
        <w:rPr>
          <w:lang w:eastAsia="zh-CN"/>
        </w:rPr>
        <w:t xml:space="preserve"> co-located in FR1 case.        </w:t>
      </w:r>
    </w:p>
    <w:p w14:paraId="1D89D0F1" w14:textId="58E4AFB9" w:rsidR="00405394" w:rsidRDefault="00AD218E" w:rsidP="004E1BBE">
      <w:pPr>
        <w:pStyle w:val="NO"/>
        <w:ind w:left="0" w:firstLine="0"/>
        <w:rPr>
          <w:lang w:eastAsia="zh-CN"/>
        </w:rPr>
      </w:pPr>
      <w:r w:rsidRPr="00AD218E">
        <w:rPr>
          <w:noProof/>
          <w:lang w:eastAsia="zh-CN"/>
        </w:rPr>
        <w:drawing>
          <wp:inline distT="0" distB="0" distL="0" distR="0" wp14:anchorId="58362BF7" wp14:editId="60FAA8A5">
            <wp:extent cx="6120130" cy="2053590"/>
            <wp:effectExtent l="0" t="0" r="1270" b="0"/>
            <wp:docPr id="653027117" name="Picture 1" descr="A diagram of a computer pro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3027117" name="Picture 1" descr="A diagram of a computer program&#10;&#10;Description automatically generated with medium confidence"/>
                    <pic:cNvPicPr/>
                  </pic:nvPicPr>
                  <pic:blipFill>
                    <a:blip r:embed="rId8"/>
                    <a:stretch>
                      <a:fillRect/>
                    </a:stretch>
                  </pic:blipFill>
                  <pic:spPr>
                    <a:xfrm>
                      <a:off x="0" y="0"/>
                      <a:ext cx="6120130" cy="2053590"/>
                    </a:xfrm>
                    <a:prstGeom prst="rect">
                      <a:avLst/>
                    </a:prstGeom>
                  </pic:spPr>
                </pic:pic>
              </a:graphicData>
            </a:graphic>
          </wp:inline>
        </w:drawing>
      </w:r>
    </w:p>
    <w:p w14:paraId="5A3DDF18" w14:textId="55C7756E" w:rsidR="00405394" w:rsidRPr="00405394" w:rsidRDefault="00405394" w:rsidP="00405394">
      <w:pPr>
        <w:pStyle w:val="NO"/>
        <w:ind w:left="0" w:firstLine="0"/>
        <w:jc w:val="center"/>
        <w:rPr>
          <w:b/>
          <w:bCs/>
          <w:lang w:eastAsia="zh-CN"/>
        </w:rPr>
      </w:pPr>
      <w:r w:rsidRPr="00405394">
        <w:rPr>
          <w:b/>
          <w:bCs/>
          <w:lang w:eastAsia="zh-CN"/>
        </w:rPr>
        <w:t>Figure.1 Illustration of 3 use cases of on-demand SSB on the table</w:t>
      </w:r>
    </w:p>
    <w:p w14:paraId="580F6BC2" w14:textId="77777777" w:rsidR="00140A6E" w:rsidRPr="00026B80" w:rsidRDefault="00140A6E" w:rsidP="00140A6E">
      <w:pPr>
        <w:pStyle w:val="NO"/>
        <w:ind w:left="0" w:firstLine="0"/>
        <w:rPr>
          <w:lang w:eastAsia="zh-CN"/>
        </w:rPr>
      </w:pPr>
      <w:r w:rsidRPr="00E1621A">
        <w:rPr>
          <w:b/>
          <w:bCs/>
        </w:rPr>
        <w:t>Observation 1:</w:t>
      </w:r>
      <w:r>
        <w:rPr>
          <w:b/>
          <w:bCs/>
        </w:rPr>
        <w:t xml:space="preserve"> According to RAN1#116 agreement, below 3 use cases of on-demand SSB were identified for further down-selection</w:t>
      </w:r>
      <w:r w:rsidRPr="00E1621A">
        <w:rPr>
          <w:b/>
          <w:bCs/>
        </w:rPr>
        <w:t>:</w:t>
      </w:r>
    </w:p>
    <w:p w14:paraId="62A5D877" w14:textId="45C6BA69" w:rsidR="00140A6E" w:rsidRPr="00E607AD" w:rsidRDefault="00EB6427" w:rsidP="00140A6E">
      <w:pPr>
        <w:pStyle w:val="NO"/>
        <w:numPr>
          <w:ilvl w:val="0"/>
          <w:numId w:val="27"/>
        </w:numPr>
        <w:rPr>
          <w:b/>
          <w:bCs/>
          <w:lang w:eastAsia="zh-CN"/>
        </w:rPr>
      </w:pPr>
      <w:r>
        <w:rPr>
          <w:b/>
          <w:bCs/>
          <w:lang w:eastAsia="zh-CN"/>
        </w:rPr>
        <w:t>Scenario</w:t>
      </w:r>
      <w:r w:rsidR="00140A6E" w:rsidRPr="00E607AD">
        <w:rPr>
          <w:b/>
          <w:bCs/>
          <w:lang w:eastAsia="zh-CN"/>
        </w:rPr>
        <w:t xml:space="preserve"> </w:t>
      </w:r>
      <w:r w:rsidR="00A676E0">
        <w:rPr>
          <w:b/>
          <w:bCs/>
          <w:lang w:eastAsia="zh-CN"/>
        </w:rPr>
        <w:t>2</w:t>
      </w:r>
      <w:r w:rsidR="00140A6E" w:rsidRPr="00E607AD">
        <w:rPr>
          <w:b/>
          <w:bCs/>
          <w:lang w:eastAsia="zh-CN"/>
        </w:rPr>
        <w:t xml:space="preserve">: For triggering L3 measurement before </w:t>
      </w:r>
      <w:proofErr w:type="spellStart"/>
      <w:r w:rsidR="00140A6E" w:rsidRPr="00E607AD">
        <w:rPr>
          <w:b/>
          <w:bCs/>
          <w:lang w:eastAsia="zh-CN"/>
        </w:rPr>
        <w:t>SCell</w:t>
      </w:r>
      <w:proofErr w:type="spellEnd"/>
      <w:r w:rsidR="00140A6E" w:rsidRPr="00E607AD">
        <w:rPr>
          <w:b/>
          <w:bCs/>
          <w:lang w:eastAsia="zh-CN"/>
        </w:rPr>
        <w:t xml:space="preserve"> is activated between T0 and T1</w:t>
      </w:r>
      <w:r w:rsidR="00140A6E" w:rsidRPr="00E607AD">
        <w:rPr>
          <w:b/>
          <w:bCs/>
        </w:rPr>
        <w:t>.</w:t>
      </w:r>
    </w:p>
    <w:p w14:paraId="0F6E2D71" w14:textId="257B7CA7" w:rsidR="00140A6E" w:rsidRPr="00E607AD" w:rsidRDefault="00FD0232" w:rsidP="00140A6E">
      <w:pPr>
        <w:pStyle w:val="NO"/>
        <w:numPr>
          <w:ilvl w:val="0"/>
          <w:numId w:val="27"/>
        </w:numPr>
        <w:rPr>
          <w:b/>
          <w:bCs/>
          <w:lang w:eastAsia="zh-CN"/>
        </w:rPr>
      </w:pPr>
      <w:r>
        <w:rPr>
          <w:b/>
          <w:bCs/>
          <w:lang w:eastAsia="zh-CN"/>
        </w:rPr>
        <w:t>Scenario</w:t>
      </w:r>
      <w:r w:rsidR="00140A6E" w:rsidRPr="00E607AD">
        <w:rPr>
          <w:b/>
          <w:bCs/>
          <w:lang w:eastAsia="zh-CN"/>
        </w:rPr>
        <w:t xml:space="preserve"> </w:t>
      </w:r>
      <w:r w:rsidR="000F4AE1">
        <w:rPr>
          <w:b/>
          <w:bCs/>
          <w:lang w:eastAsia="zh-CN"/>
        </w:rPr>
        <w:t>2</w:t>
      </w:r>
      <w:r w:rsidR="00A676E0">
        <w:rPr>
          <w:b/>
          <w:bCs/>
          <w:lang w:eastAsia="zh-CN"/>
        </w:rPr>
        <w:t>A</w:t>
      </w:r>
      <w:r w:rsidR="000F4AE1">
        <w:rPr>
          <w:b/>
          <w:bCs/>
          <w:lang w:eastAsia="zh-CN"/>
        </w:rPr>
        <w:t>/3A</w:t>
      </w:r>
      <w:r w:rsidR="00140A6E" w:rsidRPr="00E607AD">
        <w:rPr>
          <w:b/>
          <w:bCs/>
          <w:lang w:eastAsia="zh-CN"/>
        </w:rPr>
        <w:t xml:space="preserve">: For </w:t>
      </w:r>
      <w:proofErr w:type="spellStart"/>
      <w:r w:rsidR="00140A6E" w:rsidRPr="00E607AD">
        <w:rPr>
          <w:b/>
          <w:bCs/>
          <w:lang w:eastAsia="zh-CN"/>
        </w:rPr>
        <w:t>SCell</w:t>
      </w:r>
      <w:proofErr w:type="spellEnd"/>
      <w:r w:rsidR="00140A6E" w:rsidRPr="00E607AD">
        <w:rPr>
          <w:b/>
          <w:bCs/>
          <w:lang w:eastAsia="zh-CN"/>
        </w:rPr>
        <w:t xml:space="preserve"> activation/deactivation between T1 and T2.</w:t>
      </w:r>
    </w:p>
    <w:p w14:paraId="10D20439" w14:textId="127DEE99" w:rsidR="00140A6E" w:rsidRPr="00E607AD" w:rsidRDefault="00FD0232" w:rsidP="00140A6E">
      <w:pPr>
        <w:pStyle w:val="NO"/>
        <w:numPr>
          <w:ilvl w:val="0"/>
          <w:numId w:val="27"/>
        </w:numPr>
        <w:rPr>
          <w:b/>
          <w:bCs/>
          <w:lang w:eastAsia="zh-CN"/>
        </w:rPr>
      </w:pPr>
      <w:r>
        <w:rPr>
          <w:b/>
          <w:bCs/>
          <w:lang w:eastAsia="zh-CN"/>
        </w:rPr>
        <w:t>Scenario</w:t>
      </w:r>
      <w:r w:rsidR="00140A6E" w:rsidRPr="00E607AD">
        <w:rPr>
          <w:b/>
          <w:bCs/>
          <w:lang w:eastAsia="zh-CN"/>
        </w:rPr>
        <w:t xml:space="preserve"> 3</w:t>
      </w:r>
      <w:r w:rsidR="00A676E0">
        <w:rPr>
          <w:b/>
          <w:bCs/>
          <w:lang w:eastAsia="zh-CN"/>
        </w:rPr>
        <w:t>B</w:t>
      </w:r>
      <w:r w:rsidR="00140A6E" w:rsidRPr="00E607AD">
        <w:rPr>
          <w:b/>
          <w:bCs/>
          <w:lang w:eastAsia="zh-CN"/>
        </w:rPr>
        <w:t xml:space="preserve">: For SSB-less operation after </w:t>
      </w:r>
      <w:proofErr w:type="spellStart"/>
      <w:r w:rsidR="00140A6E" w:rsidRPr="00495810">
        <w:rPr>
          <w:b/>
          <w:bCs/>
          <w:lang w:eastAsia="zh-CN"/>
        </w:rPr>
        <w:t>SCell</w:t>
      </w:r>
      <w:proofErr w:type="spellEnd"/>
      <w:r w:rsidR="00140A6E" w:rsidRPr="00495810">
        <w:rPr>
          <w:b/>
          <w:bCs/>
          <w:lang w:eastAsia="zh-CN"/>
        </w:rPr>
        <w:t xml:space="preserve"> is activated</w:t>
      </w:r>
      <w:r w:rsidR="00140A6E">
        <w:rPr>
          <w:b/>
          <w:bCs/>
          <w:lang w:eastAsia="zh-CN"/>
        </w:rPr>
        <w:t xml:space="preserve"> and OD-SSB transmission is terminated (i.e.,</w:t>
      </w:r>
      <w:r w:rsidR="00A22E47">
        <w:rPr>
          <w:b/>
          <w:bCs/>
          <w:lang w:eastAsia="zh-CN"/>
        </w:rPr>
        <w:t xml:space="preserve"> </w:t>
      </w:r>
      <w:r w:rsidR="00140A6E">
        <w:rPr>
          <w:b/>
          <w:bCs/>
          <w:lang w:eastAsia="zh-CN"/>
        </w:rPr>
        <w:t>L3 measurement and time/frequency tracking to maintain SSB-less CA).</w:t>
      </w:r>
    </w:p>
    <w:p w14:paraId="49018707" w14:textId="6D4C5599" w:rsidR="0076580D" w:rsidRDefault="005A60A3" w:rsidP="0076580D">
      <w:pPr>
        <w:pStyle w:val="NO"/>
        <w:ind w:left="0" w:firstLine="0"/>
        <w:rPr>
          <w:lang w:eastAsia="zh-CN"/>
        </w:rPr>
      </w:pPr>
      <w:r>
        <w:rPr>
          <w:lang w:eastAsia="zh-CN"/>
        </w:rPr>
        <w:t xml:space="preserve">RAN1 had agreed to support Scenario 2 and Scenario </w:t>
      </w:r>
      <w:r w:rsidR="00C82E51">
        <w:rPr>
          <w:lang w:eastAsia="zh-CN"/>
        </w:rPr>
        <w:t>2</w:t>
      </w:r>
      <w:r>
        <w:rPr>
          <w:lang w:eastAsia="zh-CN"/>
        </w:rPr>
        <w:t xml:space="preserve">A, but whether to support Scenario </w:t>
      </w:r>
      <w:r w:rsidR="00C004CC">
        <w:rPr>
          <w:lang w:eastAsia="zh-CN"/>
        </w:rPr>
        <w:t>3A/</w:t>
      </w:r>
      <w:r>
        <w:rPr>
          <w:lang w:eastAsia="zh-CN"/>
        </w:rPr>
        <w:t xml:space="preserve">3B is still FFS. </w:t>
      </w:r>
      <w:r w:rsidR="0076580D">
        <w:rPr>
          <w:lang w:eastAsia="zh-CN"/>
        </w:rPr>
        <w:t>A</w:t>
      </w:r>
      <w:r w:rsidR="0076580D">
        <w:rPr>
          <w:rFonts w:hint="eastAsia"/>
          <w:lang w:eastAsia="zh-CN"/>
        </w:rPr>
        <w:t>cc</w:t>
      </w:r>
      <w:r w:rsidR="0076580D">
        <w:rPr>
          <w:lang w:eastAsia="zh-CN"/>
        </w:rPr>
        <w:t>ording to above analysis</w:t>
      </w:r>
      <w:r w:rsidR="000751E0">
        <w:rPr>
          <w:lang w:eastAsia="zh-CN"/>
        </w:rPr>
        <w:t xml:space="preserve">, we think </w:t>
      </w:r>
      <w:r w:rsidR="005A5F5F">
        <w:rPr>
          <w:lang w:eastAsia="zh-CN"/>
        </w:rPr>
        <w:t xml:space="preserve">whether to support scenario </w:t>
      </w:r>
      <w:r w:rsidR="00D220F7">
        <w:rPr>
          <w:lang w:eastAsia="zh-CN"/>
        </w:rPr>
        <w:t>3A/</w:t>
      </w:r>
      <w:r w:rsidR="005A5F5F">
        <w:rPr>
          <w:lang w:eastAsia="zh-CN"/>
        </w:rPr>
        <w:t>3B</w:t>
      </w:r>
      <w:r w:rsidR="000751E0">
        <w:rPr>
          <w:lang w:eastAsia="zh-CN"/>
        </w:rPr>
        <w:t xml:space="preserve"> </w:t>
      </w:r>
      <w:r w:rsidR="005A5F5F">
        <w:rPr>
          <w:lang w:eastAsia="zh-CN"/>
        </w:rPr>
        <w:t>is</w:t>
      </w:r>
      <w:r w:rsidR="000751E0">
        <w:rPr>
          <w:lang w:eastAsia="zh-CN"/>
        </w:rPr>
        <w:t xml:space="preserve"> in RAN1 / RAN4 expertise. One reasonable way is that RAN1 make conclusion with RAN4 input</w:t>
      </w:r>
      <w:r w:rsidR="005A5F5F">
        <w:rPr>
          <w:lang w:eastAsia="zh-CN"/>
        </w:rPr>
        <w:t xml:space="preserve">, but RAN2 </w:t>
      </w:r>
      <w:r w:rsidR="001529A4">
        <w:rPr>
          <w:lang w:eastAsia="zh-CN"/>
        </w:rPr>
        <w:t>don’t need to involve in this discussion.</w:t>
      </w:r>
      <w:r w:rsidR="000751E0">
        <w:rPr>
          <w:lang w:eastAsia="zh-CN"/>
        </w:rPr>
        <w:t xml:space="preserve"> </w:t>
      </w:r>
      <w:r w:rsidR="00411395">
        <w:rPr>
          <w:lang w:eastAsia="zh-CN"/>
        </w:rPr>
        <w:t>Thus, we propose:</w:t>
      </w:r>
    </w:p>
    <w:p w14:paraId="510029E1" w14:textId="5C1F82F4" w:rsidR="00411395" w:rsidRDefault="00411395" w:rsidP="00411395">
      <w:pPr>
        <w:rPr>
          <w:b/>
          <w:bCs/>
        </w:rPr>
      </w:pPr>
      <w:r>
        <w:rPr>
          <w:b/>
          <w:bCs/>
        </w:rPr>
        <w:t>Proposal</w:t>
      </w:r>
      <w:r w:rsidRPr="00E1621A">
        <w:rPr>
          <w:b/>
          <w:bCs/>
        </w:rPr>
        <w:t xml:space="preserve"> </w:t>
      </w:r>
      <w:r>
        <w:rPr>
          <w:b/>
          <w:bCs/>
        </w:rPr>
        <w:t>1</w:t>
      </w:r>
      <w:r w:rsidRPr="00E1621A">
        <w:rPr>
          <w:b/>
          <w:bCs/>
        </w:rPr>
        <w:t xml:space="preserve">: </w:t>
      </w:r>
      <w:r>
        <w:rPr>
          <w:b/>
          <w:bCs/>
        </w:rPr>
        <w:t xml:space="preserve">RAN2 wait RAN1 to </w:t>
      </w:r>
      <w:r w:rsidR="00FE42D9">
        <w:rPr>
          <w:b/>
          <w:bCs/>
        </w:rPr>
        <w:t>conclude</w:t>
      </w:r>
      <w:r>
        <w:rPr>
          <w:b/>
          <w:bCs/>
        </w:rPr>
        <w:t xml:space="preserve"> </w:t>
      </w:r>
      <w:r w:rsidR="001529A4">
        <w:rPr>
          <w:b/>
          <w:bCs/>
        </w:rPr>
        <w:t xml:space="preserve">whether Scenario </w:t>
      </w:r>
      <w:r w:rsidR="001F683B">
        <w:rPr>
          <w:b/>
          <w:bCs/>
        </w:rPr>
        <w:t>3A/</w:t>
      </w:r>
      <w:r w:rsidR="001529A4">
        <w:rPr>
          <w:b/>
          <w:bCs/>
        </w:rPr>
        <w:t>3B of</w:t>
      </w:r>
      <w:r>
        <w:rPr>
          <w:b/>
          <w:bCs/>
        </w:rPr>
        <w:t xml:space="preserve"> on-demand SSB</w:t>
      </w:r>
      <w:r w:rsidR="001529A4">
        <w:rPr>
          <w:b/>
          <w:bCs/>
        </w:rPr>
        <w:t xml:space="preserve"> is supported</w:t>
      </w:r>
      <w:r>
        <w:rPr>
          <w:b/>
          <w:bCs/>
        </w:rPr>
        <w:t>.</w:t>
      </w:r>
      <w:r w:rsidR="00D84956">
        <w:rPr>
          <w:b/>
          <w:bCs/>
        </w:rPr>
        <w:t xml:space="preserve"> Meanwhile, RAN2 start discussion on specification impacts of on-demand SSB based on Scenario 2 and </w:t>
      </w:r>
      <w:r w:rsidR="00315295">
        <w:rPr>
          <w:b/>
          <w:bCs/>
        </w:rPr>
        <w:t>2</w:t>
      </w:r>
      <w:r w:rsidR="00D84956">
        <w:rPr>
          <w:b/>
          <w:bCs/>
        </w:rPr>
        <w:t xml:space="preserve">A.   </w:t>
      </w:r>
    </w:p>
    <w:p w14:paraId="3D8139CC" w14:textId="6D2C8269" w:rsidR="00B81B89" w:rsidRDefault="00B81B89" w:rsidP="00B81B89">
      <w:pPr>
        <w:pStyle w:val="Heading2"/>
        <w:rPr>
          <w:lang w:eastAsia="zh-CN"/>
        </w:rPr>
      </w:pPr>
      <w:r>
        <w:t>2.2 MAC-CE</w:t>
      </w:r>
      <w:r>
        <w:rPr>
          <w:lang w:eastAsia="zh-CN"/>
        </w:rPr>
        <w:t xml:space="preserve"> design to trigger on-demand SSB transmission</w:t>
      </w:r>
    </w:p>
    <w:p w14:paraId="6FBF408F" w14:textId="125DFC39" w:rsidR="00DB37F6" w:rsidRDefault="00DB37F6" w:rsidP="00DB37F6">
      <w:pPr>
        <w:pStyle w:val="NO"/>
        <w:ind w:left="0" w:firstLine="0"/>
        <w:rPr>
          <w:lang w:eastAsia="zh-CN"/>
        </w:rPr>
      </w:pPr>
      <w:r>
        <w:rPr>
          <w:lang w:eastAsia="zh-CN"/>
        </w:rPr>
        <w:t>RAN1#117 agreed to support MAC-CE based signaling to trigger on-demand SSB transmission</w:t>
      </w:r>
      <w:r w:rsidR="00A3554C">
        <w:rPr>
          <w:lang w:eastAsia="zh-CN"/>
        </w:rPr>
        <w:t xml:space="preserve"> [2]</w:t>
      </w:r>
      <w:r>
        <w:rPr>
          <w:lang w:eastAsia="zh-CN"/>
        </w:rPr>
        <w:t xml:space="preserve">. The related agreements </w:t>
      </w:r>
      <w:r w:rsidR="0019362B">
        <w:rPr>
          <w:lang w:eastAsia="zh-CN"/>
        </w:rPr>
        <w:t>are</w:t>
      </w:r>
      <w:r>
        <w:rPr>
          <w:lang w:eastAsia="zh-CN"/>
        </w:rPr>
        <w:t xml:space="preserve"> copied below:</w:t>
      </w:r>
    </w:p>
    <w:tbl>
      <w:tblPr>
        <w:tblStyle w:val="TableGrid"/>
        <w:tblW w:w="0" w:type="auto"/>
        <w:tblLook w:val="04A0" w:firstRow="1" w:lastRow="0" w:firstColumn="1" w:lastColumn="0" w:noHBand="0" w:noVBand="1"/>
      </w:tblPr>
      <w:tblGrid>
        <w:gridCol w:w="9486"/>
      </w:tblGrid>
      <w:tr w:rsidR="00870469" w:rsidRPr="00870469" w14:paraId="72B3FA5F" w14:textId="77777777" w:rsidTr="00870469">
        <w:trPr>
          <w:trHeight w:val="4890"/>
        </w:trPr>
        <w:tc>
          <w:tcPr>
            <w:tcW w:w="9486" w:type="dxa"/>
          </w:tcPr>
          <w:p w14:paraId="4A5CF72F" w14:textId="5191E5F5" w:rsidR="00870469" w:rsidRPr="00870469" w:rsidRDefault="00870469" w:rsidP="00160192">
            <w:pPr>
              <w:rPr>
                <w:rFonts w:eastAsiaTheme="minorEastAsia"/>
                <w:b/>
                <w:lang w:eastAsia="zh-CN"/>
              </w:rPr>
            </w:pPr>
            <w:r w:rsidRPr="00870469">
              <w:rPr>
                <w:rFonts w:eastAsiaTheme="minorEastAsia"/>
                <w:b/>
                <w:highlight w:val="green"/>
                <w:lang w:eastAsia="zh-CN"/>
              </w:rPr>
              <w:lastRenderedPageBreak/>
              <w:t>Agreement</w:t>
            </w:r>
            <w:r>
              <w:rPr>
                <w:b/>
                <w:bCs/>
                <w:highlight w:val="green"/>
                <w:lang w:eastAsia="x-none"/>
              </w:rPr>
              <w:t xml:space="preserve"> (RAN2#117)</w:t>
            </w:r>
          </w:p>
          <w:p w14:paraId="6B83B065" w14:textId="77777777" w:rsidR="00870469" w:rsidRPr="00870469" w:rsidRDefault="00870469" w:rsidP="00160192">
            <w:pPr>
              <w:pStyle w:val="ListParagraph1"/>
              <w:numPr>
                <w:ilvl w:val="0"/>
                <w:numId w:val="30"/>
              </w:numPr>
              <w:jc w:val="both"/>
              <w:rPr>
                <w:rFonts w:eastAsia="Malgun Gothic"/>
                <w:sz w:val="20"/>
                <w:szCs w:val="20"/>
              </w:rPr>
            </w:pPr>
            <w:r w:rsidRPr="00870469">
              <w:rPr>
                <w:sz w:val="20"/>
                <w:szCs w:val="20"/>
                <w:lang w:eastAsia="ko-KR"/>
              </w:rPr>
              <w:t>For</w:t>
            </w:r>
            <w:r w:rsidRPr="00870469">
              <w:rPr>
                <w:sz w:val="20"/>
                <w:szCs w:val="20"/>
              </w:rPr>
              <w:t xml:space="preserve"> a cell supporting on-demand SSB </w:t>
            </w:r>
            <w:proofErr w:type="spellStart"/>
            <w:r w:rsidRPr="00870469">
              <w:rPr>
                <w:sz w:val="20"/>
                <w:szCs w:val="20"/>
              </w:rPr>
              <w:t>SCell</w:t>
            </w:r>
            <w:proofErr w:type="spellEnd"/>
            <w:r w:rsidRPr="00870469">
              <w:rPr>
                <w:sz w:val="20"/>
                <w:szCs w:val="20"/>
              </w:rPr>
              <w:t xml:space="preserve"> operation</w:t>
            </w:r>
            <w:r w:rsidRPr="00870469">
              <w:rPr>
                <w:sz w:val="20"/>
                <w:szCs w:val="20"/>
                <w:lang w:eastAsia="ko-KR"/>
              </w:rPr>
              <w:t>,</w:t>
            </w:r>
          </w:p>
          <w:p w14:paraId="3613093B" w14:textId="77777777" w:rsidR="00870469" w:rsidRPr="00870469" w:rsidRDefault="00870469" w:rsidP="00160192">
            <w:pPr>
              <w:pStyle w:val="ListParagraph1"/>
              <w:numPr>
                <w:ilvl w:val="1"/>
                <w:numId w:val="30"/>
              </w:numPr>
              <w:jc w:val="both"/>
              <w:rPr>
                <w:rFonts w:eastAsia="Malgun Gothic"/>
                <w:sz w:val="20"/>
                <w:szCs w:val="20"/>
              </w:rPr>
            </w:pPr>
            <w:r w:rsidRPr="00870469">
              <w:rPr>
                <w:sz w:val="20"/>
                <w:szCs w:val="20"/>
                <w:lang w:eastAsia="ko-KR"/>
              </w:rPr>
              <w:t>Support RRC based signaling to indicate on-demand SSB transmission on the cell.</w:t>
            </w:r>
          </w:p>
          <w:p w14:paraId="1355DD8D" w14:textId="77777777" w:rsidR="00870469" w:rsidRPr="00870469" w:rsidRDefault="00870469" w:rsidP="00160192">
            <w:pPr>
              <w:pStyle w:val="ListParagraph1"/>
              <w:numPr>
                <w:ilvl w:val="1"/>
                <w:numId w:val="30"/>
              </w:numPr>
              <w:jc w:val="both"/>
              <w:rPr>
                <w:rFonts w:eastAsia="Malgun Gothic"/>
                <w:sz w:val="20"/>
                <w:szCs w:val="20"/>
              </w:rPr>
            </w:pPr>
            <w:r w:rsidRPr="00870469">
              <w:rPr>
                <w:sz w:val="20"/>
                <w:szCs w:val="20"/>
                <w:lang w:eastAsia="ko-KR"/>
              </w:rPr>
              <w:t>Support MAC CE based signaling to indicate on-demand SSB transmission on the cell.</w:t>
            </w:r>
          </w:p>
          <w:p w14:paraId="602117C7" w14:textId="77777777" w:rsidR="00870469" w:rsidRPr="00870469" w:rsidRDefault="00870469" w:rsidP="00160192">
            <w:pPr>
              <w:pStyle w:val="ListParagraph1"/>
              <w:numPr>
                <w:ilvl w:val="1"/>
                <w:numId w:val="30"/>
              </w:numPr>
              <w:jc w:val="both"/>
              <w:rPr>
                <w:rFonts w:eastAsia="Malgun Gothic"/>
                <w:sz w:val="20"/>
                <w:szCs w:val="20"/>
              </w:rPr>
            </w:pPr>
            <w:r w:rsidRPr="00870469">
              <w:rPr>
                <w:sz w:val="20"/>
                <w:szCs w:val="20"/>
                <w:lang w:eastAsia="ko-KR"/>
              </w:rPr>
              <w:t>FFS: Whether to support DCI based signaling to indicate on-demand SSB transmission on the cell.</w:t>
            </w:r>
          </w:p>
          <w:p w14:paraId="709A17EA" w14:textId="77777777" w:rsidR="00870469" w:rsidRPr="00870469" w:rsidRDefault="00870469" w:rsidP="00160192">
            <w:pPr>
              <w:pStyle w:val="ListParagraph1"/>
              <w:numPr>
                <w:ilvl w:val="2"/>
                <w:numId w:val="30"/>
              </w:numPr>
              <w:jc w:val="both"/>
              <w:rPr>
                <w:rFonts w:eastAsia="Malgun Gothic"/>
                <w:sz w:val="20"/>
                <w:szCs w:val="20"/>
              </w:rPr>
            </w:pPr>
            <w:r w:rsidRPr="00870469">
              <w:rPr>
                <w:rFonts w:eastAsia="Malgun Gothic"/>
                <w:sz w:val="20"/>
                <w:szCs w:val="20"/>
                <w:lang w:eastAsia="ko-KR"/>
              </w:rPr>
              <w:t xml:space="preserve">This DCI signaling does not provide </w:t>
            </w:r>
            <w:proofErr w:type="spellStart"/>
            <w:r w:rsidRPr="00870469">
              <w:rPr>
                <w:rFonts w:eastAsia="Malgun Gothic"/>
                <w:sz w:val="20"/>
                <w:szCs w:val="20"/>
                <w:lang w:eastAsia="ko-KR"/>
              </w:rPr>
              <w:t>SCell</w:t>
            </w:r>
            <w:proofErr w:type="spellEnd"/>
            <w:r w:rsidRPr="00870469">
              <w:rPr>
                <w:rFonts w:eastAsia="Malgun Gothic"/>
                <w:sz w:val="20"/>
                <w:szCs w:val="20"/>
                <w:lang w:eastAsia="ko-KR"/>
              </w:rPr>
              <w:t xml:space="preserve"> activation/deactivation.</w:t>
            </w:r>
          </w:p>
          <w:p w14:paraId="6294580D" w14:textId="77777777" w:rsidR="00870469" w:rsidRPr="00870469" w:rsidRDefault="00870469" w:rsidP="00160192">
            <w:pPr>
              <w:pStyle w:val="ListParagraph1"/>
              <w:numPr>
                <w:ilvl w:val="2"/>
                <w:numId w:val="30"/>
              </w:numPr>
              <w:jc w:val="both"/>
              <w:rPr>
                <w:rFonts w:eastAsia="Malgun Gothic"/>
                <w:sz w:val="20"/>
                <w:szCs w:val="20"/>
              </w:rPr>
            </w:pPr>
            <w:r w:rsidRPr="00870469">
              <w:rPr>
                <w:sz w:val="20"/>
                <w:szCs w:val="20"/>
                <w:lang w:eastAsia="ko-KR"/>
              </w:rPr>
              <w:t>If supported, details on DCI including UE-specific or group-common DCI, DCI contents, etc.</w:t>
            </w:r>
          </w:p>
          <w:p w14:paraId="7002E813" w14:textId="77777777" w:rsidR="00870469" w:rsidRPr="00870469" w:rsidRDefault="00870469" w:rsidP="000D3AA8">
            <w:pPr>
              <w:pStyle w:val="ListParagraph1"/>
              <w:numPr>
                <w:ilvl w:val="1"/>
                <w:numId w:val="30"/>
              </w:numPr>
              <w:spacing w:after="180"/>
              <w:jc w:val="both"/>
              <w:rPr>
                <w:rFonts w:eastAsia="Malgun Gothic"/>
                <w:sz w:val="20"/>
                <w:szCs w:val="20"/>
              </w:rPr>
            </w:pPr>
            <w:r w:rsidRPr="00870469">
              <w:rPr>
                <w:rFonts w:eastAsiaTheme="minorEastAsia"/>
                <w:sz w:val="20"/>
                <w:szCs w:val="20"/>
                <w:lang w:eastAsia="ko-KR"/>
              </w:rPr>
              <w:t xml:space="preserve">FFS: Scenarios where the above </w:t>
            </w:r>
            <w:proofErr w:type="spellStart"/>
            <w:r w:rsidRPr="00870469">
              <w:rPr>
                <w:rFonts w:eastAsiaTheme="minorEastAsia"/>
                <w:sz w:val="20"/>
                <w:szCs w:val="20"/>
                <w:lang w:eastAsia="ko-KR"/>
              </w:rPr>
              <w:t>signalings</w:t>
            </w:r>
            <w:proofErr w:type="spellEnd"/>
            <w:r w:rsidRPr="00870469">
              <w:rPr>
                <w:rFonts w:eastAsiaTheme="minorEastAsia"/>
                <w:sz w:val="20"/>
                <w:szCs w:val="20"/>
                <w:lang w:eastAsia="ko-KR"/>
              </w:rPr>
              <w:t xml:space="preserve"> are applicable</w:t>
            </w:r>
          </w:p>
          <w:p w14:paraId="3A8E1CAF" w14:textId="37347805" w:rsidR="00870469" w:rsidRPr="00870469" w:rsidRDefault="00870469" w:rsidP="00160192">
            <w:pPr>
              <w:rPr>
                <w:rFonts w:eastAsiaTheme="minorEastAsia"/>
                <w:b/>
                <w:lang w:eastAsia="zh-CN"/>
              </w:rPr>
            </w:pPr>
            <w:r w:rsidRPr="00870469">
              <w:rPr>
                <w:rFonts w:eastAsiaTheme="minorEastAsia"/>
                <w:b/>
                <w:highlight w:val="green"/>
                <w:lang w:eastAsia="zh-CN"/>
              </w:rPr>
              <w:t>Agreement</w:t>
            </w:r>
            <w:r w:rsidR="000D3AA8">
              <w:rPr>
                <w:rFonts w:eastAsiaTheme="minorEastAsia"/>
                <w:b/>
                <w:highlight w:val="green"/>
                <w:lang w:eastAsia="zh-CN"/>
              </w:rPr>
              <w:t xml:space="preserve"> </w:t>
            </w:r>
            <w:r w:rsidR="000D3AA8">
              <w:rPr>
                <w:b/>
                <w:bCs/>
                <w:highlight w:val="green"/>
                <w:lang w:eastAsia="x-none"/>
              </w:rPr>
              <w:t>(RAN2#117)</w:t>
            </w:r>
          </w:p>
          <w:p w14:paraId="78EF421C" w14:textId="77777777" w:rsidR="00870469" w:rsidRPr="00870469" w:rsidRDefault="00870469" w:rsidP="00160192">
            <w:pPr>
              <w:pStyle w:val="ListParagraph1"/>
              <w:numPr>
                <w:ilvl w:val="0"/>
                <w:numId w:val="30"/>
              </w:numPr>
              <w:spacing w:after="160" w:line="256" w:lineRule="auto"/>
              <w:jc w:val="both"/>
              <w:rPr>
                <w:rFonts w:eastAsia="Malgun Gothic"/>
                <w:sz w:val="20"/>
                <w:szCs w:val="20"/>
              </w:rPr>
            </w:pPr>
            <w:r w:rsidRPr="00870469">
              <w:rPr>
                <w:rFonts w:hint="eastAsia"/>
                <w:sz w:val="20"/>
                <w:szCs w:val="16"/>
                <w:lang w:eastAsia="ko-KR"/>
              </w:rPr>
              <w:t>For</w:t>
            </w:r>
            <w:r w:rsidRPr="00870469">
              <w:rPr>
                <w:sz w:val="20"/>
                <w:szCs w:val="16"/>
              </w:rPr>
              <w:t xml:space="preserve"> a cell supporting on-demand SSB </w:t>
            </w:r>
            <w:proofErr w:type="spellStart"/>
            <w:r w:rsidRPr="00870469">
              <w:rPr>
                <w:sz w:val="20"/>
                <w:szCs w:val="16"/>
              </w:rPr>
              <w:t>SCell</w:t>
            </w:r>
            <w:proofErr w:type="spellEnd"/>
            <w:r w:rsidRPr="00870469">
              <w:rPr>
                <w:sz w:val="20"/>
                <w:szCs w:val="16"/>
              </w:rPr>
              <w:t xml:space="preserve"> operation</w:t>
            </w:r>
            <w:r w:rsidRPr="00870469">
              <w:rPr>
                <w:rFonts w:hint="eastAsia"/>
                <w:sz w:val="20"/>
                <w:szCs w:val="16"/>
                <w:lang w:eastAsia="ko-KR"/>
              </w:rPr>
              <w:t>, a</w:t>
            </w:r>
            <w:r w:rsidRPr="00870469">
              <w:rPr>
                <w:rFonts w:hint="eastAsia"/>
                <w:sz w:val="20"/>
                <w:szCs w:val="20"/>
                <w:lang w:eastAsia="ko-KR"/>
              </w:rPr>
              <w:t>t least the following</w:t>
            </w:r>
            <w:r w:rsidRPr="00870469">
              <w:rPr>
                <w:sz w:val="20"/>
                <w:szCs w:val="20"/>
                <w:lang w:eastAsia="ko-KR"/>
              </w:rPr>
              <w:t xml:space="preserve"> </w:t>
            </w:r>
            <w:r w:rsidRPr="00870469">
              <w:rPr>
                <w:rFonts w:hint="eastAsia"/>
                <w:sz w:val="20"/>
                <w:szCs w:val="20"/>
                <w:lang w:eastAsia="ko-KR"/>
              </w:rPr>
              <w:t xml:space="preserve">for on-demand SSB </w:t>
            </w:r>
            <w:r w:rsidRPr="00870469">
              <w:rPr>
                <w:sz w:val="20"/>
                <w:szCs w:val="20"/>
                <w:lang w:eastAsia="ko-KR"/>
              </w:rPr>
              <w:t>via</w:t>
            </w:r>
            <w:r w:rsidRPr="00870469">
              <w:rPr>
                <w:rFonts w:hint="eastAsia"/>
                <w:sz w:val="20"/>
                <w:szCs w:val="20"/>
                <w:lang w:eastAsia="ko-KR"/>
              </w:rPr>
              <w:t xml:space="preserve"> higher layer </w:t>
            </w:r>
            <w:r w:rsidRPr="00870469">
              <w:rPr>
                <w:rFonts w:eastAsiaTheme="minorEastAsia" w:hint="eastAsia"/>
                <w:sz w:val="20"/>
                <w:szCs w:val="20"/>
                <w:lang w:eastAsia="ko-KR"/>
              </w:rPr>
              <w:t xml:space="preserve">RRC </w:t>
            </w:r>
            <w:r w:rsidRPr="00870469">
              <w:rPr>
                <w:sz w:val="20"/>
                <w:szCs w:val="20"/>
                <w:lang w:eastAsia="ko-KR"/>
              </w:rPr>
              <w:t>signaling is supported</w:t>
            </w:r>
            <w:r w:rsidRPr="00870469">
              <w:rPr>
                <w:rFonts w:hint="eastAsia"/>
                <w:sz w:val="20"/>
                <w:szCs w:val="20"/>
                <w:lang w:eastAsia="ko-KR"/>
              </w:rPr>
              <w:t>.</w:t>
            </w:r>
          </w:p>
          <w:p w14:paraId="0DC81287" w14:textId="77777777" w:rsidR="00870469" w:rsidRPr="00D73C77" w:rsidRDefault="00870469" w:rsidP="00160192">
            <w:pPr>
              <w:pStyle w:val="ListParagraph1"/>
              <w:numPr>
                <w:ilvl w:val="1"/>
                <w:numId w:val="30"/>
              </w:numPr>
              <w:spacing w:after="160" w:line="256" w:lineRule="auto"/>
              <w:jc w:val="both"/>
              <w:rPr>
                <w:rFonts w:eastAsia="Malgun Gothic"/>
                <w:sz w:val="20"/>
                <w:szCs w:val="20"/>
                <w:highlight w:val="yellow"/>
              </w:rPr>
            </w:pPr>
            <w:r w:rsidRPr="00D73C77">
              <w:rPr>
                <w:rFonts w:eastAsia="Malgun Gothic" w:hint="eastAsia"/>
                <w:sz w:val="20"/>
                <w:szCs w:val="20"/>
                <w:highlight w:val="yellow"/>
                <w:lang w:eastAsia="ko-KR"/>
              </w:rPr>
              <w:t>Frequency of the on-demand SSB</w:t>
            </w:r>
          </w:p>
          <w:p w14:paraId="4F7B7D2A" w14:textId="77777777" w:rsidR="00870469" w:rsidRPr="00D73C77" w:rsidRDefault="00870469" w:rsidP="00160192">
            <w:pPr>
              <w:pStyle w:val="ListParagraph1"/>
              <w:numPr>
                <w:ilvl w:val="1"/>
                <w:numId w:val="30"/>
              </w:numPr>
              <w:spacing w:after="160" w:line="256" w:lineRule="auto"/>
              <w:jc w:val="both"/>
              <w:rPr>
                <w:rFonts w:eastAsia="Malgun Gothic"/>
                <w:sz w:val="20"/>
                <w:szCs w:val="20"/>
                <w:highlight w:val="yellow"/>
              </w:rPr>
            </w:pPr>
            <w:r w:rsidRPr="00D73C77">
              <w:rPr>
                <w:rFonts w:eastAsia="Malgun Gothic" w:hint="eastAsia"/>
                <w:sz w:val="20"/>
                <w:szCs w:val="20"/>
                <w:highlight w:val="yellow"/>
                <w:lang w:eastAsia="ko-KR"/>
              </w:rPr>
              <w:t xml:space="preserve">SSB </w:t>
            </w:r>
            <w:r w:rsidRPr="00D73C77">
              <w:rPr>
                <w:rFonts w:eastAsia="Malgun Gothic"/>
                <w:sz w:val="20"/>
                <w:szCs w:val="20"/>
                <w:highlight w:val="yellow"/>
                <w:lang w:eastAsia="ko-KR"/>
              </w:rPr>
              <w:t>positions</w:t>
            </w:r>
            <w:r w:rsidRPr="00D73C77">
              <w:rPr>
                <w:rFonts w:eastAsia="Malgun Gothic" w:hint="eastAsia"/>
                <w:sz w:val="20"/>
                <w:szCs w:val="20"/>
                <w:highlight w:val="yellow"/>
                <w:lang w:eastAsia="ko-KR"/>
              </w:rPr>
              <w:t xml:space="preserve"> within an on-demand SSB burst</w:t>
            </w:r>
            <w:r w:rsidRPr="00D73C77">
              <w:rPr>
                <w:rFonts w:eastAsia="Malgun Gothic"/>
                <w:sz w:val="20"/>
                <w:szCs w:val="20"/>
                <w:highlight w:val="yellow"/>
                <w:lang w:eastAsia="ko-KR"/>
              </w:rPr>
              <w:t xml:space="preserve"> by using signaling </w:t>
            </w:r>
            <w:proofErr w:type="gramStart"/>
            <w:r w:rsidRPr="00D73C77">
              <w:rPr>
                <w:rFonts w:eastAsia="Malgun Gothic"/>
                <w:sz w:val="20"/>
                <w:szCs w:val="20"/>
                <w:highlight w:val="yellow"/>
                <w:lang w:eastAsia="ko-KR"/>
              </w:rPr>
              <w:t>similar to</w:t>
            </w:r>
            <w:proofErr w:type="gramEnd"/>
            <w:r w:rsidRPr="00D73C77">
              <w:rPr>
                <w:rFonts w:eastAsia="Malgun Gothic"/>
                <w:sz w:val="20"/>
                <w:szCs w:val="20"/>
                <w:highlight w:val="yellow"/>
                <w:lang w:eastAsia="ko-KR"/>
              </w:rPr>
              <w:t xml:space="preserve"> </w:t>
            </w:r>
            <w:proofErr w:type="spellStart"/>
            <w:r w:rsidRPr="00D73C77">
              <w:rPr>
                <w:rFonts w:eastAsia="Malgun Gothic"/>
                <w:i/>
                <w:iCs/>
                <w:sz w:val="20"/>
                <w:szCs w:val="20"/>
                <w:highlight w:val="yellow"/>
                <w:lang w:eastAsia="ko-KR"/>
              </w:rPr>
              <w:t>ssb-PositionsInBurst</w:t>
            </w:r>
            <w:proofErr w:type="spellEnd"/>
          </w:p>
          <w:p w14:paraId="4F7D8FF8" w14:textId="77777777" w:rsidR="00870469" w:rsidRPr="00D73C77" w:rsidRDefault="00870469" w:rsidP="00160192">
            <w:pPr>
              <w:pStyle w:val="ListParagraph1"/>
              <w:numPr>
                <w:ilvl w:val="1"/>
                <w:numId w:val="30"/>
              </w:numPr>
              <w:spacing w:after="160" w:line="256" w:lineRule="auto"/>
              <w:jc w:val="both"/>
              <w:rPr>
                <w:rFonts w:eastAsia="Malgun Gothic"/>
                <w:sz w:val="20"/>
                <w:szCs w:val="20"/>
                <w:highlight w:val="yellow"/>
              </w:rPr>
            </w:pPr>
            <w:r w:rsidRPr="00D73C77">
              <w:rPr>
                <w:rFonts w:eastAsia="Malgun Gothic" w:hint="eastAsia"/>
                <w:sz w:val="20"/>
                <w:szCs w:val="20"/>
                <w:highlight w:val="yellow"/>
                <w:lang w:eastAsia="ko-KR"/>
              </w:rPr>
              <w:t>Periodicity of the on-demand SSB</w:t>
            </w:r>
          </w:p>
          <w:p w14:paraId="1F090386" w14:textId="77777777" w:rsidR="00870469" w:rsidRPr="00870469" w:rsidRDefault="00870469" w:rsidP="00160192">
            <w:pPr>
              <w:pStyle w:val="ListParagraph1"/>
              <w:numPr>
                <w:ilvl w:val="1"/>
                <w:numId w:val="30"/>
              </w:numPr>
              <w:spacing w:after="160" w:line="256" w:lineRule="auto"/>
              <w:jc w:val="both"/>
              <w:rPr>
                <w:rFonts w:eastAsia="Malgun Gothic"/>
                <w:sz w:val="20"/>
                <w:szCs w:val="20"/>
              </w:rPr>
            </w:pPr>
            <w:r w:rsidRPr="00870469">
              <w:rPr>
                <w:rFonts w:eastAsia="Malgun Gothic" w:hint="eastAsia"/>
                <w:sz w:val="20"/>
                <w:szCs w:val="20"/>
                <w:lang w:eastAsia="ko-KR"/>
              </w:rPr>
              <w:t>FFS: Whether more than one on-demand SSB configurations can be configured for the cell to UE</w:t>
            </w:r>
          </w:p>
          <w:p w14:paraId="0D2C2C81" w14:textId="37D8EAC5" w:rsidR="00870469" w:rsidRPr="00870469" w:rsidRDefault="00870469" w:rsidP="00160192">
            <w:pPr>
              <w:pStyle w:val="ListParagraph1"/>
              <w:numPr>
                <w:ilvl w:val="1"/>
                <w:numId w:val="30"/>
              </w:numPr>
              <w:spacing w:after="160" w:line="256" w:lineRule="auto"/>
              <w:jc w:val="both"/>
              <w:rPr>
                <w:rFonts w:eastAsiaTheme="minorEastAsia"/>
                <w:b/>
              </w:rPr>
            </w:pPr>
            <w:r w:rsidRPr="00870469">
              <w:rPr>
                <w:rFonts w:eastAsia="Malgun Gothic" w:hint="eastAsia"/>
                <w:sz w:val="20"/>
                <w:szCs w:val="20"/>
                <w:lang w:eastAsia="ko-KR"/>
              </w:rPr>
              <w:t>F</w:t>
            </w:r>
            <w:r w:rsidRPr="00870469">
              <w:rPr>
                <w:rFonts w:eastAsia="Malgun Gothic"/>
                <w:sz w:val="20"/>
                <w:szCs w:val="20"/>
                <w:lang w:eastAsia="ko-KR"/>
              </w:rPr>
              <w:t>FS: Whether the RRC is newly introduced or existing RRC is reused</w:t>
            </w:r>
          </w:p>
        </w:tc>
      </w:tr>
    </w:tbl>
    <w:p w14:paraId="568FF708" w14:textId="77777777" w:rsidR="000206E4" w:rsidRDefault="000D3AA8" w:rsidP="000D3AA8">
      <w:pPr>
        <w:pStyle w:val="NO"/>
        <w:spacing w:before="180"/>
        <w:ind w:left="0" w:firstLine="0"/>
        <w:rPr>
          <w:lang w:eastAsia="zh-CN"/>
        </w:rPr>
      </w:pPr>
      <w:r>
        <w:rPr>
          <w:lang w:eastAsia="zh-CN"/>
        </w:rPr>
        <w:t>Since RRC signaling still has some FFSs in above agreement, we think RAN2 can wait further RAN1 input before implementing RRC signaling.</w:t>
      </w:r>
      <w:r w:rsidR="006F2BBB">
        <w:rPr>
          <w:lang w:eastAsia="zh-CN"/>
        </w:rPr>
        <w:t xml:space="preserve"> Meanwhile, we think these agreements are sufficient for RAN2 to start discussion on MAC-CE design.</w:t>
      </w:r>
    </w:p>
    <w:p w14:paraId="6DB0A2E9" w14:textId="7FDE2A10" w:rsidR="00B60E3F" w:rsidRDefault="00D73C77" w:rsidP="000206E4">
      <w:pPr>
        <w:pStyle w:val="NO"/>
        <w:ind w:left="0" w:firstLine="0"/>
        <w:rPr>
          <w:lang w:eastAsia="zh-CN"/>
        </w:rPr>
      </w:pPr>
      <w:r>
        <w:rPr>
          <w:lang w:eastAsia="zh-CN"/>
        </w:rPr>
        <w:t xml:space="preserve">First, according to the </w:t>
      </w:r>
      <w:r w:rsidRPr="00D73C77">
        <w:rPr>
          <w:highlight w:val="yellow"/>
          <w:lang w:eastAsia="zh-CN"/>
        </w:rPr>
        <w:t>highlighted information</w:t>
      </w:r>
      <w:r>
        <w:rPr>
          <w:lang w:eastAsia="zh-CN"/>
        </w:rPr>
        <w:t xml:space="preserve"> agreed to be included in RRC, we think that </w:t>
      </w:r>
      <w:r w:rsidR="00297499">
        <w:rPr>
          <w:lang w:eastAsia="zh-CN"/>
        </w:rPr>
        <w:t>the configurations related to OD-SSB transmission</w:t>
      </w:r>
      <w:r>
        <w:rPr>
          <w:lang w:eastAsia="zh-CN"/>
        </w:rPr>
        <w:t xml:space="preserve"> </w:t>
      </w:r>
      <w:r w:rsidR="00630973">
        <w:rPr>
          <w:lang w:eastAsia="zh-CN"/>
        </w:rPr>
        <w:t xml:space="preserve">pattern </w:t>
      </w:r>
      <w:r>
        <w:rPr>
          <w:lang w:eastAsia="zh-CN"/>
        </w:rPr>
        <w:t xml:space="preserve">doesn’t need to be included in MAC-CE, i.e., it is sufficient to only include 1bit indication of activation / deactivation of OD-SSB transmission </w:t>
      </w:r>
      <w:r w:rsidR="00297499">
        <w:rPr>
          <w:lang w:eastAsia="zh-CN"/>
        </w:rPr>
        <w:t xml:space="preserve">on the corresponding </w:t>
      </w:r>
      <w:proofErr w:type="spellStart"/>
      <w:r w:rsidR="00297499">
        <w:rPr>
          <w:lang w:eastAsia="zh-CN"/>
        </w:rPr>
        <w:t>SCell</w:t>
      </w:r>
      <w:proofErr w:type="spellEnd"/>
      <w:r w:rsidR="00297499">
        <w:rPr>
          <w:lang w:eastAsia="zh-CN"/>
        </w:rPr>
        <w:t xml:space="preserve"> </w:t>
      </w:r>
      <w:r>
        <w:rPr>
          <w:lang w:eastAsia="zh-CN"/>
        </w:rPr>
        <w:t>in MAC-CE</w:t>
      </w:r>
      <w:r w:rsidR="009F6D75">
        <w:rPr>
          <w:lang w:eastAsia="zh-CN"/>
        </w:rPr>
        <w:t xml:space="preserve">. </w:t>
      </w:r>
    </w:p>
    <w:p w14:paraId="2B401365" w14:textId="03F361B2" w:rsidR="00516E47" w:rsidRDefault="00516E47" w:rsidP="00516E47">
      <w:pPr>
        <w:rPr>
          <w:b/>
          <w:bCs/>
        </w:rPr>
      </w:pPr>
      <w:r>
        <w:rPr>
          <w:b/>
          <w:bCs/>
        </w:rPr>
        <w:t>Proposal</w:t>
      </w:r>
      <w:r w:rsidRPr="00E1621A">
        <w:rPr>
          <w:b/>
          <w:bCs/>
        </w:rPr>
        <w:t xml:space="preserve"> </w:t>
      </w:r>
      <w:r>
        <w:rPr>
          <w:b/>
          <w:bCs/>
        </w:rPr>
        <w:t>2</w:t>
      </w:r>
      <w:r w:rsidRPr="00E1621A">
        <w:rPr>
          <w:b/>
          <w:bCs/>
        </w:rPr>
        <w:t xml:space="preserve">: </w:t>
      </w:r>
      <w:r w:rsidR="00630973">
        <w:rPr>
          <w:b/>
          <w:bCs/>
        </w:rPr>
        <w:t xml:space="preserve">Following RAN1 agreement, configuration on </w:t>
      </w:r>
      <w:r w:rsidR="00630973" w:rsidRPr="00630973">
        <w:rPr>
          <w:b/>
          <w:bCs/>
        </w:rPr>
        <w:t xml:space="preserve">OD-SSB transmission pattern (e.g. frequency, SSB position and transmission periodicity) doesn’t need to be included in MAC-CE, i.e., it is sufficient to only include 1bit indication of activation / deactivation of OD-SSB transmission on the corresponding </w:t>
      </w:r>
      <w:proofErr w:type="spellStart"/>
      <w:r w:rsidR="00630973" w:rsidRPr="00630973">
        <w:rPr>
          <w:b/>
          <w:bCs/>
        </w:rPr>
        <w:t>SCell</w:t>
      </w:r>
      <w:proofErr w:type="spellEnd"/>
      <w:r w:rsidR="00630973" w:rsidRPr="00630973">
        <w:rPr>
          <w:b/>
          <w:bCs/>
        </w:rPr>
        <w:t xml:space="preserve"> in MAC-CE</w:t>
      </w:r>
      <w:r w:rsidR="00630973">
        <w:rPr>
          <w:b/>
          <w:bCs/>
        </w:rPr>
        <w:t xml:space="preserve">. </w:t>
      </w:r>
    </w:p>
    <w:p w14:paraId="694B66D5" w14:textId="10D11989" w:rsidR="00BA4497" w:rsidRDefault="00EB4D52" w:rsidP="00516E47">
      <w:pPr>
        <w:rPr>
          <w:lang w:eastAsia="zh-CN"/>
        </w:rPr>
      </w:pPr>
      <w:r>
        <w:t>Next</w:t>
      </w:r>
      <w:r w:rsidR="00BA4497">
        <w:t xml:space="preserve">, we discuss whether new MAC-CE needs to be introduced for OD-SSB activation / deactivation. As indicated in our Proposal 1, RAN2 need to consider both </w:t>
      </w:r>
      <w:r w:rsidR="00BA4497">
        <w:rPr>
          <w:lang w:eastAsia="zh-CN"/>
        </w:rPr>
        <w:t xml:space="preserve">Scenario 2 and Scenario </w:t>
      </w:r>
      <w:r w:rsidR="000824C6">
        <w:rPr>
          <w:lang w:eastAsia="zh-CN"/>
        </w:rPr>
        <w:t>2</w:t>
      </w:r>
      <w:r w:rsidR="00BA4497">
        <w:rPr>
          <w:lang w:eastAsia="zh-CN"/>
        </w:rPr>
        <w:t>A:</w:t>
      </w:r>
    </w:p>
    <w:p w14:paraId="4FE353F6" w14:textId="77777777" w:rsidR="00BA4497" w:rsidRPr="00BA4497" w:rsidRDefault="00BA4497" w:rsidP="00BA4497">
      <w:pPr>
        <w:pStyle w:val="NO"/>
        <w:numPr>
          <w:ilvl w:val="0"/>
          <w:numId w:val="27"/>
        </w:numPr>
        <w:rPr>
          <w:lang w:eastAsia="zh-CN"/>
        </w:rPr>
      </w:pPr>
      <w:r w:rsidRPr="00BA4497">
        <w:rPr>
          <w:lang w:eastAsia="zh-CN"/>
        </w:rPr>
        <w:t xml:space="preserve">Scenario 2: For triggering L3 measurement before </w:t>
      </w:r>
      <w:proofErr w:type="spellStart"/>
      <w:r w:rsidRPr="00BA4497">
        <w:rPr>
          <w:lang w:eastAsia="zh-CN"/>
        </w:rPr>
        <w:t>SCell</w:t>
      </w:r>
      <w:proofErr w:type="spellEnd"/>
      <w:r w:rsidRPr="00BA4497">
        <w:rPr>
          <w:lang w:eastAsia="zh-CN"/>
        </w:rPr>
        <w:t xml:space="preserve"> is activated between T0 and T1</w:t>
      </w:r>
      <w:r w:rsidRPr="00BA4497">
        <w:t>.</w:t>
      </w:r>
    </w:p>
    <w:p w14:paraId="5F18EB78" w14:textId="006FC813" w:rsidR="00BA4497" w:rsidRPr="00BA4497" w:rsidRDefault="00BA4497" w:rsidP="00BA4497">
      <w:pPr>
        <w:pStyle w:val="NO"/>
        <w:numPr>
          <w:ilvl w:val="0"/>
          <w:numId w:val="27"/>
        </w:numPr>
        <w:rPr>
          <w:lang w:eastAsia="zh-CN"/>
        </w:rPr>
      </w:pPr>
      <w:r w:rsidRPr="00BA4497">
        <w:rPr>
          <w:lang w:eastAsia="zh-CN"/>
        </w:rPr>
        <w:t xml:space="preserve">Scenario </w:t>
      </w:r>
      <w:r w:rsidR="00B06316">
        <w:rPr>
          <w:lang w:eastAsia="zh-CN"/>
        </w:rPr>
        <w:t>2</w:t>
      </w:r>
      <w:r w:rsidRPr="00BA4497">
        <w:rPr>
          <w:lang w:eastAsia="zh-CN"/>
        </w:rPr>
        <w:t xml:space="preserve">A: For </w:t>
      </w:r>
      <w:proofErr w:type="spellStart"/>
      <w:r w:rsidRPr="00BA4497">
        <w:rPr>
          <w:lang w:eastAsia="zh-CN"/>
        </w:rPr>
        <w:t>SCell</w:t>
      </w:r>
      <w:proofErr w:type="spellEnd"/>
      <w:r w:rsidRPr="00BA4497">
        <w:rPr>
          <w:lang w:eastAsia="zh-CN"/>
        </w:rPr>
        <w:t xml:space="preserve"> activation/deactivation </w:t>
      </w:r>
      <w:r w:rsidR="00E87A90">
        <w:rPr>
          <w:lang w:eastAsia="zh-CN"/>
        </w:rPr>
        <w:t xml:space="preserve">in </w:t>
      </w:r>
      <w:r w:rsidRPr="00BA4497">
        <w:rPr>
          <w:lang w:eastAsia="zh-CN"/>
        </w:rPr>
        <w:t>T1.</w:t>
      </w:r>
    </w:p>
    <w:p w14:paraId="5B3DB51C" w14:textId="12E80266" w:rsidR="00B6030D" w:rsidRDefault="00BA4497" w:rsidP="00516E47">
      <w:r>
        <w:t>It is obviously that a new MAC-CE need</w:t>
      </w:r>
      <w:r w:rsidR="000C700B">
        <w:t>s to be introduced</w:t>
      </w:r>
      <w:r>
        <w:t xml:space="preserve"> at least to support Scenario 2</w:t>
      </w:r>
      <w:r w:rsidR="009C2DE1">
        <w:t xml:space="preserve"> because</w:t>
      </w:r>
      <w:r w:rsidR="00086914">
        <w:t xml:space="preserve"> </w:t>
      </w:r>
      <w:r w:rsidR="00B6030D">
        <w:t xml:space="preserve">OD-SSB is transmitted before the </w:t>
      </w:r>
      <w:proofErr w:type="spellStart"/>
      <w:r w:rsidR="00B6030D">
        <w:t>SCell</w:t>
      </w:r>
      <w:proofErr w:type="spellEnd"/>
      <w:r w:rsidR="00B6030D">
        <w:t xml:space="preserve"> activation command and thereby </w:t>
      </w:r>
      <w:r w:rsidR="00086914">
        <w:t xml:space="preserve">the legacy </w:t>
      </w:r>
      <w:proofErr w:type="spellStart"/>
      <w:r w:rsidR="00086914">
        <w:t>SCell</w:t>
      </w:r>
      <w:proofErr w:type="spellEnd"/>
      <w:r w:rsidR="00086914">
        <w:t xml:space="preserve"> activation/deactivation MAC CE can’t be reused.</w:t>
      </w:r>
      <w:r w:rsidR="000C700B">
        <w:t xml:space="preserve"> </w:t>
      </w:r>
    </w:p>
    <w:p w14:paraId="7DB0ADFB" w14:textId="4C936F1E" w:rsidR="00B6030D" w:rsidRPr="00B6030D" w:rsidRDefault="00B6030D" w:rsidP="00B6030D">
      <w:pPr>
        <w:rPr>
          <w:b/>
          <w:bCs/>
        </w:rPr>
      </w:pPr>
      <w:r w:rsidRPr="00B6030D">
        <w:rPr>
          <w:b/>
          <w:bCs/>
        </w:rPr>
        <w:t xml:space="preserve">Observation 2: A new MAC-CE needs to be introduced at least to support Scenario 2 because OD-SSB is transmitted before </w:t>
      </w:r>
      <w:proofErr w:type="spellStart"/>
      <w:r w:rsidRPr="00B6030D">
        <w:rPr>
          <w:b/>
          <w:bCs/>
        </w:rPr>
        <w:t>SCell</w:t>
      </w:r>
      <w:proofErr w:type="spellEnd"/>
      <w:r w:rsidRPr="00B6030D">
        <w:rPr>
          <w:b/>
          <w:bCs/>
        </w:rPr>
        <w:t xml:space="preserve"> activation command and thereby the legacy </w:t>
      </w:r>
      <w:proofErr w:type="spellStart"/>
      <w:r w:rsidRPr="00B6030D">
        <w:rPr>
          <w:b/>
          <w:bCs/>
        </w:rPr>
        <w:t>SCell</w:t>
      </w:r>
      <w:proofErr w:type="spellEnd"/>
      <w:r w:rsidRPr="00B6030D">
        <w:rPr>
          <w:b/>
          <w:bCs/>
        </w:rPr>
        <w:t xml:space="preserve"> activation/deactivation MAC CE can’t be reused. </w:t>
      </w:r>
    </w:p>
    <w:p w14:paraId="4790B5C0" w14:textId="0CC32CCD" w:rsidR="00EA4971" w:rsidRDefault="00EB4D52" w:rsidP="00EA4971">
      <w:r w:rsidRPr="00EB4D52">
        <w:t xml:space="preserve">Then, </w:t>
      </w:r>
      <w:r>
        <w:t xml:space="preserve">we think </w:t>
      </w:r>
      <w:r w:rsidRPr="00EB4D52">
        <w:t>the controversial</w:t>
      </w:r>
      <w:r>
        <w:t xml:space="preserve"> issue is how to support Scenario </w:t>
      </w:r>
      <w:r w:rsidR="00942B91">
        <w:t>2</w:t>
      </w:r>
      <w:r>
        <w:t xml:space="preserve">A with this new MAC-CE. Basically, we identify the following 2 </w:t>
      </w:r>
      <w:r w:rsidR="00B704BE">
        <w:t>alternatives of design choices</w:t>
      </w:r>
      <w:r w:rsidR="00EA4971">
        <w:t xml:space="preserve">, whose design example with </w:t>
      </w:r>
      <w:r w:rsidR="00A4016D">
        <w:t xml:space="preserve">up to </w:t>
      </w:r>
      <w:r w:rsidR="00EA4971">
        <w:t xml:space="preserve">7 </w:t>
      </w:r>
      <w:proofErr w:type="spellStart"/>
      <w:r w:rsidR="00EA4971">
        <w:t>SCells</w:t>
      </w:r>
      <w:proofErr w:type="spellEnd"/>
      <w:r w:rsidR="00EA4971">
        <w:t xml:space="preserve"> is illustrated in Figure. 2:</w:t>
      </w:r>
    </w:p>
    <w:p w14:paraId="3004B046" w14:textId="77777777" w:rsidR="00EA4971" w:rsidRDefault="00EA4971" w:rsidP="00EA4971">
      <w:pPr>
        <w:jc w:val="center"/>
      </w:pPr>
      <w:r w:rsidRPr="00E13699">
        <w:rPr>
          <w:noProof/>
        </w:rPr>
        <w:drawing>
          <wp:inline distT="0" distB="0" distL="0" distR="0" wp14:anchorId="62ACB8A7" wp14:editId="1734BB35">
            <wp:extent cx="4693606" cy="1313412"/>
            <wp:effectExtent l="0" t="0" r="0" b="0"/>
            <wp:docPr id="803775374" name="Picture 1" descr="A black background with blu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3775374" name="Picture 1" descr="A black background with blue text&#10;&#10;Description automatically generated"/>
                    <pic:cNvPicPr/>
                  </pic:nvPicPr>
                  <pic:blipFill>
                    <a:blip r:embed="rId9"/>
                    <a:stretch>
                      <a:fillRect/>
                    </a:stretch>
                  </pic:blipFill>
                  <pic:spPr>
                    <a:xfrm>
                      <a:off x="0" y="0"/>
                      <a:ext cx="4766763" cy="1333884"/>
                    </a:xfrm>
                    <a:prstGeom prst="rect">
                      <a:avLst/>
                    </a:prstGeom>
                  </pic:spPr>
                </pic:pic>
              </a:graphicData>
            </a:graphic>
          </wp:inline>
        </w:drawing>
      </w:r>
    </w:p>
    <w:p w14:paraId="5F446433" w14:textId="1431ACDB" w:rsidR="00EB4D52" w:rsidRPr="00513C92" w:rsidRDefault="00EA4971" w:rsidP="00513C92">
      <w:pPr>
        <w:pStyle w:val="NO"/>
        <w:ind w:left="0" w:firstLine="0"/>
        <w:jc w:val="center"/>
        <w:rPr>
          <w:b/>
          <w:bCs/>
          <w:lang w:eastAsia="zh-CN"/>
        </w:rPr>
      </w:pPr>
      <w:r w:rsidRPr="00405394">
        <w:rPr>
          <w:b/>
          <w:bCs/>
          <w:lang w:eastAsia="zh-CN"/>
        </w:rPr>
        <w:t>Figure.</w:t>
      </w:r>
      <w:r w:rsidR="00A4016D">
        <w:rPr>
          <w:b/>
          <w:bCs/>
          <w:lang w:eastAsia="zh-CN"/>
        </w:rPr>
        <w:t>2</w:t>
      </w:r>
      <w:r w:rsidRPr="00405394">
        <w:rPr>
          <w:b/>
          <w:bCs/>
          <w:lang w:eastAsia="zh-CN"/>
        </w:rPr>
        <w:t xml:space="preserve"> </w:t>
      </w:r>
      <w:r w:rsidR="00A4016D">
        <w:rPr>
          <w:b/>
          <w:bCs/>
          <w:lang w:eastAsia="zh-CN"/>
        </w:rPr>
        <w:t>Design example</w:t>
      </w:r>
      <w:r w:rsidRPr="00405394">
        <w:rPr>
          <w:b/>
          <w:bCs/>
          <w:lang w:eastAsia="zh-CN"/>
        </w:rPr>
        <w:t xml:space="preserve"> </w:t>
      </w:r>
      <w:r w:rsidR="00A4016D">
        <w:rPr>
          <w:b/>
          <w:bCs/>
          <w:lang w:eastAsia="zh-CN"/>
        </w:rPr>
        <w:t xml:space="preserve">of new OD-SSB MAC-CE with up to </w:t>
      </w:r>
      <w:r w:rsidR="00A4016D" w:rsidRPr="00A4016D">
        <w:rPr>
          <w:b/>
          <w:bCs/>
          <w:lang w:eastAsia="zh-CN"/>
        </w:rPr>
        <w:t xml:space="preserve">7 </w:t>
      </w:r>
      <w:proofErr w:type="spellStart"/>
      <w:r w:rsidR="00A4016D" w:rsidRPr="00A4016D">
        <w:rPr>
          <w:b/>
          <w:bCs/>
          <w:lang w:eastAsia="zh-CN"/>
        </w:rPr>
        <w:t>SCells</w:t>
      </w:r>
      <w:proofErr w:type="spellEnd"/>
    </w:p>
    <w:p w14:paraId="4509446F" w14:textId="115A8FF0" w:rsidR="0008612B" w:rsidRDefault="00B704BE" w:rsidP="0008612B">
      <w:pPr>
        <w:pStyle w:val="ListParagraph"/>
        <w:numPr>
          <w:ilvl w:val="0"/>
          <w:numId w:val="38"/>
        </w:numPr>
        <w:ind w:firstLineChars="0"/>
      </w:pPr>
      <w:r>
        <w:lastRenderedPageBreak/>
        <w:t>Alt</w:t>
      </w:r>
      <w:r w:rsidR="0008612B">
        <w:t>-</w:t>
      </w:r>
      <w:r w:rsidR="0008612B" w:rsidRPr="0008612B">
        <w:t xml:space="preserve">1: The new MAC-CE is </w:t>
      </w:r>
      <w:r w:rsidR="0008612B" w:rsidRPr="009F3C21">
        <w:rPr>
          <w:b/>
          <w:bCs/>
          <w:u w:val="single"/>
        </w:rPr>
        <w:t>fixed size</w:t>
      </w:r>
      <w:r w:rsidR="0008612B" w:rsidRPr="009F3C21">
        <w:t xml:space="preserve"> only to </w:t>
      </w:r>
      <w:r w:rsidR="0031335C">
        <w:t>indicate</w:t>
      </w:r>
      <w:r w:rsidR="0008612B" w:rsidRPr="009F3C21">
        <w:t xml:space="preserve"> OD-SSB transmission</w:t>
      </w:r>
      <w:r w:rsidR="0008612B">
        <w:t xml:space="preserve">, and </w:t>
      </w:r>
      <w:r w:rsidR="0008612B" w:rsidRPr="0008612B">
        <w:t xml:space="preserve">NW send both new MAC-CE and legacy </w:t>
      </w:r>
      <w:proofErr w:type="spellStart"/>
      <w:r w:rsidR="0008612B" w:rsidRPr="0008612B">
        <w:t>SCell</w:t>
      </w:r>
      <w:proofErr w:type="spellEnd"/>
      <w:r w:rsidR="0008612B" w:rsidRPr="0008612B">
        <w:t xml:space="preserve"> activation MAC-CE</w:t>
      </w:r>
      <w:r w:rsidR="0008612B">
        <w:t xml:space="preserve"> f</w:t>
      </w:r>
      <w:r w:rsidR="0008612B" w:rsidRPr="0008612B">
        <w:t xml:space="preserve">or Scenario </w:t>
      </w:r>
      <w:r w:rsidR="00C65D18">
        <w:t>2A</w:t>
      </w:r>
      <w:r w:rsidR="0008612B">
        <w:t>.</w:t>
      </w:r>
    </w:p>
    <w:p w14:paraId="10B541AF" w14:textId="370D9F99" w:rsidR="00CB3428" w:rsidRPr="0008612B" w:rsidRDefault="00CC43D0" w:rsidP="00CB3428">
      <w:pPr>
        <w:pStyle w:val="ListParagraph"/>
        <w:numPr>
          <w:ilvl w:val="1"/>
          <w:numId w:val="38"/>
        </w:numPr>
        <w:ind w:firstLineChars="0"/>
      </w:pPr>
      <w:r>
        <w:t>T</w:t>
      </w:r>
      <w:r w:rsidR="00CB3428" w:rsidRPr="00CB3428">
        <w:t xml:space="preserve">he Bi field is set to 1 to indicate that </w:t>
      </w:r>
      <w:r w:rsidR="00CB3428">
        <w:t>OD-</w:t>
      </w:r>
      <w:r w:rsidR="00CB3428" w:rsidRPr="00CB3428">
        <w:t xml:space="preserve">SSB transmission in the </w:t>
      </w:r>
      <w:proofErr w:type="spellStart"/>
      <w:r w:rsidR="00CB3428" w:rsidRPr="00CB3428">
        <w:t>SCell</w:t>
      </w:r>
      <w:proofErr w:type="spellEnd"/>
      <w:r w:rsidR="00CB3428" w:rsidRPr="00CB3428">
        <w:t xml:space="preserve"> with </w:t>
      </w:r>
      <w:proofErr w:type="spellStart"/>
      <w:r w:rsidR="00CB3428" w:rsidRPr="00A81D4E">
        <w:rPr>
          <w:i/>
          <w:iCs/>
        </w:rPr>
        <w:t>SCellIndex</w:t>
      </w:r>
      <w:proofErr w:type="spellEnd"/>
      <w:r w:rsidR="00CB3428" w:rsidRPr="00CB3428">
        <w:t> </w:t>
      </w:r>
      <w:proofErr w:type="spellStart"/>
      <w:r w:rsidR="00CB3428" w:rsidRPr="00CB3428">
        <w:t>i</w:t>
      </w:r>
      <w:proofErr w:type="spellEnd"/>
      <w:r w:rsidR="00CB3428" w:rsidRPr="00CB3428">
        <w:t xml:space="preserve"> shall be activated. The Bi field is set to 0 to indicate that </w:t>
      </w:r>
      <w:r w:rsidR="00CB3428">
        <w:t>OD-</w:t>
      </w:r>
      <w:r w:rsidR="00CB3428" w:rsidRPr="00CB3428">
        <w:t xml:space="preserve">SSB transmission in the </w:t>
      </w:r>
      <w:proofErr w:type="spellStart"/>
      <w:r w:rsidR="00CB3428" w:rsidRPr="00CB3428">
        <w:t>SCell</w:t>
      </w:r>
      <w:proofErr w:type="spellEnd"/>
      <w:r w:rsidR="00CB3428" w:rsidRPr="00CB3428">
        <w:t xml:space="preserve"> with </w:t>
      </w:r>
      <w:proofErr w:type="spellStart"/>
      <w:r w:rsidR="00CB3428" w:rsidRPr="00A81D4E">
        <w:rPr>
          <w:i/>
          <w:iCs/>
        </w:rPr>
        <w:t>SCellIndex</w:t>
      </w:r>
      <w:proofErr w:type="spellEnd"/>
      <w:r w:rsidR="00CB3428" w:rsidRPr="00CB3428">
        <w:t> </w:t>
      </w:r>
      <w:proofErr w:type="spellStart"/>
      <w:r w:rsidR="00CB3428" w:rsidRPr="00CB3428">
        <w:t>i</w:t>
      </w:r>
      <w:proofErr w:type="spellEnd"/>
      <w:r w:rsidR="00CB3428" w:rsidRPr="00CB3428">
        <w:t xml:space="preserve"> shall be deactivated</w:t>
      </w:r>
      <w:r w:rsidR="00CB3428">
        <w:t xml:space="preserve">. </w:t>
      </w:r>
    </w:p>
    <w:p w14:paraId="49017748" w14:textId="7FD1D29D" w:rsidR="00B6030D" w:rsidRDefault="00B704BE" w:rsidP="00B6030D">
      <w:pPr>
        <w:pStyle w:val="ListParagraph"/>
        <w:numPr>
          <w:ilvl w:val="0"/>
          <w:numId w:val="38"/>
        </w:numPr>
        <w:ind w:firstLineChars="0"/>
      </w:pPr>
      <w:r>
        <w:t>Alt</w:t>
      </w:r>
      <w:r w:rsidR="009F3C21">
        <w:t>-2</w:t>
      </w:r>
      <w:r w:rsidR="0008612B" w:rsidRPr="0008612B">
        <w:t xml:space="preserve">: The new MAC-CE is </w:t>
      </w:r>
      <w:r w:rsidR="0008612B" w:rsidRPr="009F3C21">
        <w:rPr>
          <w:b/>
          <w:bCs/>
          <w:u w:val="single"/>
        </w:rPr>
        <w:t>variable size</w:t>
      </w:r>
      <w:r w:rsidR="0008612B" w:rsidRPr="009F3C21">
        <w:t xml:space="preserve"> to indicate eith</w:t>
      </w:r>
      <w:r w:rsidR="009F3C21">
        <w:t>er only OD-SSB transmission (scenario 2)</w:t>
      </w:r>
      <w:r w:rsidR="0063592B">
        <w:t>,</w:t>
      </w:r>
      <w:r w:rsidR="0008612B" w:rsidRPr="009F3C21">
        <w:t xml:space="preserve"> or </w:t>
      </w:r>
      <w:r w:rsidR="0063592B">
        <w:t xml:space="preserve">joint OD-SSB transmission </w:t>
      </w:r>
      <w:r w:rsidR="007C65A5">
        <w:t xml:space="preserve">and </w:t>
      </w:r>
      <w:proofErr w:type="spellStart"/>
      <w:r w:rsidR="007C65A5">
        <w:t>SCell</w:t>
      </w:r>
      <w:proofErr w:type="spellEnd"/>
      <w:r w:rsidR="007C65A5">
        <w:t xml:space="preserve"> activation / deactivation </w:t>
      </w:r>
      <w:r w:rsidR="0063592B">
        <w:t>(s</w:t>
      </w:r>
      <w:r w:rsidR="0008612B" w:rsidRPr="009F3C21">
        <w:t xml:space="preserve">cenario </w:t>
      </w:r>
      <w:r w:rsidR="00185292">
        <w:t>2A</w:t>
      </w:r>
      <w:r w:rsidR="0063592B">
        <w:t>)</w:t>
      </w:r>
      <w:r w:rsidR="00EC1DD6">
        <w:t>.</w:t>
      </w:r>
    </w:p>
    <w:p w14:paraId="481B21CF" w14:textId="5E34DDA1" w:rsidR="00A81D4E" w:rsidRDefault="00CC43D0" w:rsidP="00A81D4E">
      <w:pPr>
        <w:pStyle w:val="ListParagraph"/>
        <w:numPr>
          <w:ilvl w:val="1"/>
          <w:numId w:val="38"/>
        </w:numPr>
        <w:ind w:firstLineChars="0"/>
      </w:pPr>
      <w:r>
        <w:t>T</w:t>
      </w:r>
      <w:r w:rsidR="00A81D4E">
        <w:t>he first Oct (i.e. Oct1) is mandatory present and the</w:t>
      </w:r>
      <w:r w:rsidR="00A81D4E" w:rsidRPr="00A81D4E">
        <w:t xml:space="preserve"> </w:t>
      </w:r>
      <w:r w:rsidR="00A81D4E">
        <w:t xml:space="preserve">meaning of </w:t>
      </w:r>
      <w:r w:rsidR="00A81D4E" w:rsidRPr="00CB3428">
        <w:t>Bi field is</w:t>
      </w:r>
      <w:r w:rsidR="00A81D4E">
        <w:t xml:space="preserve"> same as Alt-1. </w:t>
      </w:r>
    </w:p>
    <w:p w14:paraId="54AB9905" w14:textId="1E92797B" w:rsidR="00CC43D0" w:rsidRPr="00CC43D0" w:rsidRDefault="00A81D4E" w:rsidP="00CC43D0">
      <w:pPr>
        <w:pStyle w:val="ListParagraph"/>
        <w:numPr>
          <w:ilvl w:val="1"/>
          <w:numId w:val="38"/>
        </w:numPr>
        <w:ind w:firstLineChars="0"/>
      </w:pPr>
      <w:r>
        <w:t>The</w:t>
      </w:r>
      <w:r w:rsidR="00CC43D0">
        <w:t xml:space="preserve"> second Oct (i.e. Oct2) is optional present. </w:t>
      </w:r>
      <w:r w:rsidR="00CC43D0" w:rsidRPr="00CC43D0">
        <w:t xml:space="preserve">The Ci field is set to 1 to indicate that the </w:t>
      </w:r>
      <w:proofErr w:type="spellStart"/>
      <w:r w:rsidR="00CC43D0" w:rsidRPr="00CC43D0">
        <w:t>SCell</w:t>
      </w:r>
      <w:proofErr w:type="spellEnd"/>
      <w:r w:rsidR="00CC43D0" w:rsidRPr="00CC43D0">
        <w:t xml:space="preserve"> with </w:t>
      </w:r>
      <w:proofErr w:type="spellStart"/>
      <w:r w:rsidR="00CC43D0" w:rsidRPr="00CC43D0">
        <w:rPr>
          <w:i/>
          <w:iCs/>
        </w:rPr>
        <w:t>SCellIndex</w:t>
      </w:r>
      <w:proofErr w:type="spellEnd"/>
      <w:r w:rsidR="00CC43D0" w:rsidRPr="00CC43D0">
        <w:t> </w:t>
      </w:r>
      <w:proofErr w:type="spellStart"/>
      <w:r w:rsidR="00CC43D0" w:rsidRPr="00CC43D0">
        <w:t>i</w:t>
      </w:r>
      <w:proofErr w:type="spellEnd"/>
      <w:r w:rsidR="00CC43D0" w:rsidRPr="00CC43D0">
        <w:t xml:space="preserve"> shall be activated. The Ci field is set to 0 to indicate that the </w:t>
      </w:r>
      <w:proofErr w:type="spellStart"/>
      <w:r w:rsidR="00CC43D0" w:rsidRPr="00CC43D0">
        <w:t>SCell</w:t>
      </w:r>
      <w:proofErr w:type="spellEnd"/>
      <w:r w:rsidR="00CC43D0" w:rsidRPr="00CC43D0">
        <w:t xml:space="preserve"> with </w:t>
      </w:r>
      <w:proofErr w:type="spellStart"/>
      <w:r w:rsidR="00CC43D0" w:rsidRPr="00CC43D0">
        <w:rPr>
          <w:i/>
          <w:iCs/>
        </w:rPr>
        <w:t>SCellIndex</w:t>
      </w:r>
      <w:proofErr w:type="spellEnd"/>
      <w:r w:rsidR="00CC43D0" w:rsidRPr="00CC43D0">
        <w:t> </w:t>
      </w:r>
      <w:proofErr w:type="spellStart"/>
      <w:r w:rsidR="00CC43D0" w:rsidRPr="00CC43D0">
        <w:t>i</w:t>
      </w:r>
      <w:proofErr w:type="spellEnd"/>
      <w:r w:rsidR="00CC43D0" w:rsidRPr="00CC43D0">
        <w:t xml:space="preserve"> shall be deactivated</w:t>
      </w:r>
      <w:r w:rsidR="00CC43D0">
        <w:t xml:space="preserve"> (i.e. same as legacy </w:t>
      </w:r>
      <w:proofErr w:type="spellStart"/>
      <w:r w:rsidR="00CC43D0">
        <w:t>SCell</w:t>
      </w:r>
      <w:proofErr w:type="spellEnd"/>
      <w:r w:rsidR="00CC43D0">
        <w:t xml:space="preserve"> activation / deactivation MAC-CE)</w:t>
      </w:r>
      <w:r w:rsidR="007778B9">
        <w:t>.</w:t>
      </w:r>
    </w:p>
    <w:p w14:paraId="1A31DCAF" w14:textId="1898006B" w:rsidR="00A81D4E" w:rsidRDefault="0016334B" w:rsidP="0016334B">
      <w:r>
        <w:t xml:space="preserve">We think both alternatives can work, and a comparison between them is provided in Table. 1. </w:t>
      </w:r>
    </w:p>
    <w:tbl>
      <w:tblPr>
        <w:tblStyle w:val="TableGrid"/>
        <w:tblW w:w="9776" w:type="dxa"/>
        <w:tblLook w:val="04A0" w:firstRow="1" w:lastRow="0" w:firstColumn="1" w:lastColumn="0" w:noHBand="0" w:noVBand="1"/>
      </w:tblPr>
      <w:tblGrid>
        <w:gridCol w:w="704"/>
        <w:gridCol w:w="2977"/>
        <w:gridCol w:w="3260"/>
        <w:gridCol w:w="2835"/>
      </w:tblGrid>
      <w:tr w:rsidR="0016334B" w14:paraId="2FE0DBF8" w14:textId="77777777" w:rsidTr="00E62544">
        <w:tc>
          <w:tcPr>
            <w:tcW w:w="704" w:type="dxa"/>
          </w:tcPr>
          <w:p w14:paraId="36574A39" w14:textId="77777777" w:rsidR="0016334B" w:rsidRDefault="0016334B" w:rsidP="0016334B"/>
        </w:tc>
        <w:tc>
          <w:tcPr>
            <w:tcW w:w="2977" w:type="dxa"/>
          </w:tcPr>
          <w:p w14:paraId="4DC73A8F" w14:textId="4A3C3577" w:rsidR="0016334B" w:rsidRDefault="0016334B" w:rsidP="0016334B">
            <w:pPr>
              <w:jc w:val="center"/>
            </w:pPr>
            <w:r>
              <w:t>Pros</w:t>
            </w:r>
          </w:p>
        </w:tc>
        <w:tc>
          <w:tcPr>
            <w:tcW w:w="3260" w:type="dxa"/>
          </w:tcPr>
          <w:p w14:paraId="6F1E4F39" w14:textId="1982D6A5" w:rsidR="0016334B" w:rsidRDefault="0016334B" w:rsidP="0016334B">
            <w:pPr>
              <w:jc w:val="center"/>
            </w:pPr>
            <w:r>
              <w:t>Cons</w:t>
            </w:r>
          </w:p>
        </w:tc>
        <w:tc>
          <w:tcPr>
            <w:tcW w:w="2835" w:type="dxa"/>
          </w:tcPr>
          <w:p w14:paraId="78D21E49" w14:textId="565D32CA" w:rsidR="0016334B" w:rsidRDefault="0016334B" w:rsidP="0016334B">
            <w:pPr>
              <w:jc w:val="center"/>
            </w:pPr>
            <w:r>
              <w:t>Extra specification works</w:t>
            </w:r>
          </w:p>
        </w:tc>
      </w:tr>
      <w:tr w:rsidR="0016334B" w14:paraId="0B87BD19" w14:textId="77777777" w:rsidTr="00E62544">
        <w:trPr>
          <w:trHeight w:val="461"/>
        </w:trPr>
        <w:tc>
          <w:tcPr>
            <w:tcW w:w="704" w:type="dxa"/>
          </w:tcPr>
          <w:p w14:paraId="60637FE6" w14:textId="6C2F144F" w:rsidR="0016334B" w:rsidRDefault="0016334B" w:rsidP="0016334B">
            <w:r>
              <w:t>Alt-1</w:t>
            </w:r>
          </w:p>
        </w:tc>
        <w:tc>
          <w:tcPr>
            <w:tcW w:w="2977" w:type="dxa"/>
          </w:tcPr>
          <w:p w14:paraId="642E8D58" w14:textId="1C32E1B3" w:rsidR="0016334B" w:rsidRPr="00F021FE" w:rsidRDefault="00F021FE" w:rsidP="00F021FE">
            <w:r w:rsidRPr="00F021FE">
              <w:t xml:space="preserve">Lower payload size </w:t>
            </w:r>
          </w:p>
        </w:tc>
        <w:tc>
          <w:tcPr>
            <w:tcW w:w="3260" w:type="dxa"/>
          </w:tcPr>
          <w:p w14:paraId="565013A7" w14:textId="7BC517CA" w:rsidR="008C4253" w:rsidRDefault="008C4253" w:rsidP="004444AC">
            <w:pPr>
              <w:spacing w:after="120"/>
            </w:pPr>
            <w:r>
              <w:t xml:space="preserve">It may bring </w:t>
            </w:r>
            <w:r w:rsidR="00E62544">
              <w:t>UE behavior</w:t>
            </w:r>
            <w:r>
              <w:t xml:space="preserve"> ambiguity in Scenario </w:t>
            </w:r>
            <w:r w:rsidR="00AA2B53">
              <w:t>2</w:t>
            </w:r>
            <w:r w:rsidR="00E62544">
              <w:t>A</w:t>
            </w:r>
            <w:r w:rsidR="00CD1E8A">
              <w:t xml:space="preserve"> if NW sends legacy </w:t>
            </w:r>
            <w:proofErr w:type="spellStart"/>
            <w:r w:rsidR="00CD1E8A">
              <w:t>SCell</w:t>
            </w:r>
            <w:proofErr w:type="spellEnd"/>
            <w:r w:rsidR="00CD1E8A">
              <w:t xml:space="preserve"> MAC-CE and new MAC-CE in different MAC PDU</w:t>
            </w:r>
            <w:r w:rsidR="00D87223">
              <w:t>s</w:t>
            </w:r>
            <w:r w:rsidR="00E62544">
              <w:t xml:space="preserve">. For example: </w:t>
            </w:r>
          </w:p>
          <w:p w14:paraId="3F25EAB5" w14:textId="051BD41E" w:rsidR="008C4253" w:rsidRPr="008C4253" w:rsidRDefault="008C4253" w:rsidP="004444AC">
            <w:pPr>
              <w:pStyle w:val="ListParagraph"/>
              <w:numPr>
                <w:ilvl w:val="0"/>
                <w:numId w:val="41"/>
              </w:numPr>
              <w:spacing w:after="120"/>
              <w:ind w:firstLineChars="0"/>
              <w:rPr>
                <w:rFonts w:eastAsia="MS Mincho"/>
              </w:rPr>
            </w:pPr>
            <w:r w:rsidRPr="008C4253">
              <w:rPr>
                <w:rFonts w:eastAsia="MS Mincho"/>
              </w:rPr>
              <w:t xml:space="preserve">UE behavior </w:t>
            </w:r>
            <w:r w:rsidR="004444AC">
              <w:rPr>
                <w:rFonts w:eastAsia="MS Mincho"/>
              </w:rPr>
              <w:t>when</w:t>
            </w:r>
            <w:r w:rsidRPr="008C4253">
              <w:rPr>
                <w:rFonts w:eastAsia="MS Mincho"/>
              </w:rPr>
              <w:t xml:space="preserve"> legacy </w:t>
            </w:r>
            <w:proofErr w:type="spellStart"/>
            <w:r w:rsidRPr="008C4253">
              <w:rPr>
                <w:rFonts w:eastAsia="MS Mincho"/>
              </w:rPr>
              <w:t>SCell</w:t>
            </w:r>
            <w:proofErr w:type="spellEnd"/>
            <w:r w:rsidRPr="008C4253">
              <w:rPr>
                <w:rFonts w:eastAsia="MS Mincho"/>
              </w:rPr>
              <w:t xml:space="preserve"> </w:t>
            </w:r>
            <w:r w:rsidR="00393CA9">
              <w:rPr>
                <w:rFonts w:eastAsia="MS Mincho"/>
              </w:rPr>
              <w:t>A</w:t>
            </w:r>
            <w:r w:rsidRPr="008C4253">
              <w:rPr>
                <w:rFonts w:eastAsia="MS Mincho"/>
              </w:rPr>
              <w:t>/</w:t>
            </w:r>
            <w:r w:rsidR="00393CA9">
              <w:rPr>
                <w:rFonts w:eastAsia="MS Mincho"/>
              </w:rPr>
              <w:t>D</w:t>
            </w:r>
            <w:r w:rsidRPr="008C4253">
              <w:rPr>
                <w:rFonts w:eastAsia="MS Mincho"/>
              </w:rPr>
              <w:t xml:space="preserve"> MAC-CE is lost</w:t>
            </w:r>
            <w:r>
              <w:rPr>
                <w:rFonts w:eastAsia="MS Mincho"/>
              </w:rPr>
              <w:t xml:space="preserve"> or missed. </w:t>
            </w:r>
          </w:p>
          <w:p w14:paraId="68F14D4C" w14:textId="17256D66" w:rsidR="0016334B" w:rsidRPr="008C4253" w:rsidRDefault="008C4253" w:rsidP="008C4253">
            <w:pPr>
              <w:pStyle w:val="ListParagraph"/>
              <w:numPr>
                <w:ilvl w:val="0"/>
                <w:numId w:val="41"/>
              </w:numPr>
              <w:ind w:firstLineChars="0"/>
              <w:rPr>
                <w:rFonts w:eastAsia="MS Mincho"/>
              </w:rPr>
            </w:pPr>
            <w:r w:rsidRPr="008C4253">
              <w:rPr>
                <w:rFonts w:eastAsia="MS Mincho"/>
              </w:rPr>
              <w:t xml:space="preserve">UE behavior </w:t>
            </w:r>
            <w:r w:rsidR="004444AC">
              <w:rPr>
                <w:rFonts w:eastAsia="MS Mincho"/>
              </w:rPr>
              <w:t>when</w:t>
            </w:r>
            <w:r w:rsidRPr="008C4253">
              <w:rPr>
                <w:rFonts w:eastAsia="MS Mincho"/>
              </w:rPr>
              <w:t xml:space="preserve"> legacy </w:t>
            </w:r>
            <w:proofErr w:type="spellStart"/>
            <w:r w:rsidRPr="008C4253">
              <w:rPr>
                <w:rFonts w:eastAsia="MS Mincho"/>
              </w:rPr>
              <w:t>SCell</w:t>
            </w:r>
            <w:proofErr w:type="spellEnd"/>
            <w:r w:rsidRPr="008C4253">
              <w:rPr>
                <w:rFonts w:eastAsia="MS Mincho"/>
              </w:rPr>
              <w:t xml:space="preserve"> </w:t>
            </w:r>
            <w:r w:rsidR="001F6679">
              <w:rPr>
                <w:rFonts w:eastAsia="MS Mincho"/>
              </w:rPr>
              <w:t>A/D</w:t>
            </w:r>
            <w:r w:rsidRPr="008C4253">
              <w:rPr>
                <w:rFonts w:eastAsia="MS Mincho"/>
              </w:rPr>
              <w:t xml:space="preserve"> MAC-CE is </w:t>
            </w:r>
            <w:r>
              <w:rPr>
                <w:rFonts w:eastAsia="MS Mincho"/>
              </w:rPr>
              <w:t>received too early</w:t>
            </w:r>
            <w:r w:rsidR="00AF51D5">
              <w:rPr>
                <w:rFonts w:eastAsia="MS Mincho"/>
              </w:rPr>
              <w:t xml:space="preserve"> / </w:t>
            </w:r>
            <w:r>
              <w:rPr>
                <w:rFonts w:eastAsia="MS Mincho"/>
              </w:rPr>
              <w:t>late</w:t>
            </w:r>
            <w:r w:rsidR="004444AC">
              <w:rPr>
                <w:rFonts w:eastAsia="MS Mincho"/>
              </w:rPr>
              <w:t>, compared with the reception time of new MAC-CE</w:t>
            </w:r>
            <w:r>
              <w:rPr>
                <w:rFonts w:eastAsia="MS Mincho"/>
              </w:rPr>
              <w:t xml:space="preserve">. </w:t>
            </w:r>
          </w:p>
        </w:tc>
        <w:tc>
          <w:tcPr>
            <w:tcW w:w="2835" w:type="dxa"/>
          </w:tcPr>
          <w:p w14:paraId="681B8CCC" w14:textId="4423F803" w:rsidR="0016334B" w:rsidRDefault="005B095D" w:rsidP="0016334B">
            <w:r>
              <w:t xml:space="preserve">New RAN4 requirement on </w:t>
            </w:r>
            <w:proofErr w:type="spellStart"/>
            <w:r>
              <w:t>SCell</w:t>
            </w:r>
            <w:proofErr w:type="spellEnd"/>
            <w:r>
              <w:t xml:space="preserve"> activation latenc</w:t>
            </w:r>
            <w:r w:rsidR="00393CA9">
              <w:t xml:space="preserve">y </w:t>
            </w:r>
          </w:p>
          <w:p w14:paraId="0C2F3EC5" w14:textId="0CF8784E" w:rsidR="00393CA9" w:rsidRPr="00973685" w:rsidRDefault="00393CA9" w:rsidP="0016334B">
            <w:pPr>
              <w:rPr>
                <w:lang w:val="en-CN"/>
              </w:rPr>
            </w:pPr>
            <w:r>
              <w:t xml:space="preserve">*Note: although new MAC-CE and legacy </w:t>
            </w:r>
            <w:proofErr w:type="spellStart"/>
            <w:r>
              <w:t>SCell</w:t>
            </w:r>
            <w:proofErr w:type="spellEnd"/>
            <w:r>
              <w:t xml:space="preserve"> </w:t>
            </w:r>
            <w:r w:rsidR="00E83B56">
              <w:t xml:space="preserve">A/D MAC-CE can be multiplexed in the same MAC PDU, RAN4 </w:t>
            </w:r>
            <w:r w:rsidR="00973685">
              <w:t xml:space="preserve">normally </w:t>
            </w:r>
            <w:r w:rsidR="00E83B56">
              <w:t>specify requirement for worst case</w:t>
            </w:r>
            <w:r w:rsidR="00523CAA">
              <w:t xml:space="preserve"> (i.e. two MAC-CE are sent in different MAC PDU)</w:t>
            </w:r>
            <w:r w:rsidR="00E83B56">
              <w:t xml:space="preserve">. </w:t>
            </w:r>
            <w:r>
              <w:t xml:space="preserve"> </w:t>
            </w:r>
          </w:p>
        </w:tc>
      </w:tr>
      <w:tr w:rsidR="0016334B" w14:paraId="72B18482" w14:textId="77777777" w:rsidTr="00E62544">
        <w:tc>
          <w:tcPr>
            <w:tcW w:w="704" w:type="dxa"/>
          </w:tcPr>
          <w:p w14:paraId="716E1E07" w14:textId="38A1AB75" w:rsidR="0016334B" w:rsidRDefault="0016334B" w:rsidP="0016334B">
            <w:r>
              <w:t>Alt-2</w:t>
            </w:r>
          </w:p>
        </w:tc>
        <w:tc>
          <w:tcPr>
            <w:tcW w:w="2977" w:type="dxa"/>
          </w:tcPr>
          <w:p w14:paraId="2882EA5B" w14:textId="7B356E0D" w:rsidR="0016334B" w:rsidRDefault="00706D0C" w:rsidP="00837C8A">
            <w:pPr>
              <w:pStyle w:val="BodyText"/>
            </w:pPr>
            <w:r w:rsidRPr="00C97B29">
              <w:rPr>
                <w:color w:val="auto"/>
                <w:lang w:eastAsia="en-US"/>
              </w:rPr>
              <w:t xml:space="preserve">UE behavior in Scenario </w:t>
            </w:r>
            <w:r w:rsidR="00591D8B">
              <w:rPr>
                <w:color w:val="auto"/>
                <w:lang w:eastAsia="en-US"/>
              </w:rPr>
              <w:t>2</w:t>
            </w:r>
            <w:r w:rsidRPr="00C97B29">
              <w:rPr>
                <w:color w:val="auto"/>
                <w:lang w:eastAsia="en-US"/>
              </w:rPr>
              <w:t>A is</w:t>
            </w:r>
            <w:r w:rsidR="00837C8A" w:rsidRPr="00C97B29">
              <w:rPr>
                <w:color w:val="auto"/>
                <w:lang w:eastAsia="en-US"/>
              </w:rPr>
              <w:t xml:space="preserve"> </w:t>
            </w:r>
            <w:r w:rsidRPr="00C97B29">
              <w:rPr>
                <w:color w:val="auto"/>
                <w:lang w:eastAsia="en-US"/>
              </w:rPr>
              <w:t>clear</w:t>
            </w:r>
            <w:r w:rsidR="00837C8A" w:rsidRPr="00C97B29">
              <w:rPr>
                <w:color w:val="auto"/>
                <w:lang w:eastAsia="en-US"/>
              </w:rPr>
              <w:t>er</w:t>
            </w:r>
            <w:r w:rsidRPr="00C97B29">
              <w:rPr>
                <w:color w:val="auto"/>
                <w:lang w:eastAsia="en-US"/>
              </w:rPr>
              <w:t xml:space="preserve"> because </w:t>
            </w:r>
            <w:r w:rsidR="00837C8A" w:rsidRPr="00C97B29">
              <w:rPr>
                <w:color w:val="auto"/>
                <w:lang w:eastAsia="en-US"/>
              </w:rPr>
              <w:t xml:space="preserve">NW always provides </w:t>
            </w:r>
            <w:proofErr w:type="spellStart"/>
            <w:r w:rsidR="00837C8A" w:rsidRPr="00C97B29">
              <w:rPr>
                <w:color w:val="auto"/>
                <w:lang w:eastAsia="en-US"/>
              </w:rPr>
              <w:t>SCell</w:t>
            </w:r>
            <w:proofErr w:type="spellEnd"/>
            <w:r w:rsidR="00837C8A" w:rsidRPr="00C97B29">
              <w:rPr>
                <w:color w:val="auto"/>
                <w:lang w:eastAsia="en-US"/>
              </w:rPr>
              <w:t xml:space="preserve"> activation / deactivation and OD-SSB indications in the same MAC CE</w:t>
            </w:r>
            <w:r w:rsidR="00837C8A">
              <w:t>.</w:t>
            </w:r>
          </w:p>
        </w:tc>
        <w:tc>
          <w:tcPr>
            <w:tcW w:w="3260" w:type="dxa"/>
          </w:tcPr>
          <w:p w14:paraId="4165699E" w14:textId="2C780E50" w:rsidR="0016334B" w:rsidRDefault="00706D0C" w:rsidP="0016334B">
            <w:r>
              <w:t>Higher payload size</w:t>
            </w:r>
          </w:p>
        </w:tc>
        <w:tc>
          <w:tcPr>
            <w:tcW w:w="2835" w:type="dxa"/>
          </w:tcPr>
          <w:p w14:paraId="6A91B3F4" w14:textId="19A75036" w:rsidR="0016334B" w:rsidRDefault="00497D8D" w:rsidP="00C97B29">
            <w:r>
              <w:t xml:space="preserve">Specify UE behavior if it receives both new MAC-CE and legacy </w:t>
            </w:r>
            <w:proofErr w:type="spellStart"/>
            <w:r>
              <w:t>SCell</w:t>
            </w:r>
            <w:proofErr w:type="spellEnd"/>
            <w:r>
              <w:t xml:space="preserve"> A/D MAC-CE. </w:t>
            </w:r>
          </w:p>
        </w:tc>
      </w:tr>
    </w:tbl>
    <w:p w14:paraId="489BE469" w14:textId="1BF23FBF" w:rsidR="00497D8D" w:rsidRPr="00513C92" w:rsidRDefault="00497D8D" w:rsidP="00497D8D">
      <w:pPr>
        <w:pStyle w:val="NO"/>
        <w:spacing w:before="180"/>
        <w:ind w:left="0" w:firstLine="0"/>
        <w:jc w:val="center"/>
        <w:rPr>
          <w:b/>
          <w:bCs/>
          <w:lang w:eastAsia="zh-CN"/>
        </w:rPr>
      </w:pPr>
      <w:r>
        <w:rPr>
          <w:b/>
          <w:bCs/>
          <w:lang w:eastAsia="zh-CN"/>
        </w:rPr>
        <w:t>Table</w:t>
      </w:r>
      <w:r w:rsidRPr="00405394">
        <w:rPr>
          <w:b/>
          <w:bCs/>
          <w:lang w:eastAsia="zh-CN"/>
        </w:rPr>
        <w:t>.</w:t>
      </w:r>
      <w:r>
        <w:rPr>
          <w:b/>
          <w:bCs/>
          <w:lang w:eastAsia="zh-CN"/>
        </w:rPr>
        <w:t>1</w:t>
      </w:r>
      <w:r w:rsidRPr="00405394">
        <w:rPr>
          <w:b/>
          <w:bCs/>
          <w:lang w:eastAsia="zh-CN"/>
        </w:rPr>
        <w:t xml:space="preserve"> </w:t>
      </w:r>
      <w:r>
        <w:rPr>
          <w:b/>
          <w:bCs/>
          <w:lang w:eastAsia="zh-CN"/>
        </w:rPr>
        <w:t>Comparison between two alternatives of new MAC-CE design</w:t>
      </w:r>
    </w:p>
    <w:p w14:paraId="77758C29" w14:textId="122204B8" w:rsidR="00E13699" w:rsidRPr="00630973" w:rsidRDefault="00497D8D" w:rsidP="00497D8D">
      <w:r>
        <w:t>We think both alternatives can work, and don’t have strong preference between them. Thus, we propose RAN2 to down select one:</w:t>
      </w:r>
    </w:p>
    <w:p w14:paraId="2D014037" w14:textId="77777777" w:rsidR="0022184F" w:rsidRDefault="00497D8D" w:rsidP="00497D8D">
      <w:pPr>
        <w:rPr>
          <w:b/>
          <w:bCs/>
        </w:rPr>
      </w:pPr>
      <w:r>
        <w:rPr>
          <w:b/>
          <w:bCs/>
        </w:rPr>
        <w:t>Proposal</w:t>
      </w:r>
      <w:r w:rsidRPr="00E1621A">
        <w:rPr>
          <w:b/>
          <w:bCs/>
        </w:rPr>
        <w:t xml:space="preserve"> </w:t>
      </w:r>
      <w:r w:rsidR="0022184F">
        <w:rPr>
          <w:b/>
          <w:bCs/>
        </w:rPr>
        <w:t>3</w:t>
      </w:r>
      <w:r w:rsidRPr="00E1621A">
        <w:rPr>
          <w:b/>
          <w:bCs/>
        </w:rPr>
        <w:t xml:space="preserve">: </w:t>
      </w:r>
      <w:r w:rsidR="0022184F">
        <w:rPr>
          <w:b/>
          <w:bCs/>
        </w:rPr>
        <w:t xml:space="preserve">RAN2 down select between the following two alternatives of new OD-SSB MAC-CE design: </w:t>
      </w:r>
    </w:p>
    <w:p w14:paraId="7E77F69D" w14:textId="7680C03F" w:rsidR="0022184F" w:rsidRPr="0022184F" w:rsidRDefault="0022184F" w:rsidP="0022184F">
      <w:pPr>
        <w:pStyle w:val="ListParagraph"/>
        <w:numPr>
          <w:ilvl w:val="0"/>
          <w:numId w:val="38"/>
        </w:numPr>
        <w:ind w:firstLineChars="0"/>
        <w:rPr>
          <w:b/>
          <w:bCs/>
        </w:rPr>
      </w:pPr>
      <w:r w:rsidRPr="0022184F">
        <w:rPr>
          <w:b/>
          <w:bCs/>
        </w:rPr>
        <w:t xml:space="preserve">Alt-1: The new MAC-CE is </w:t>
      </w:r>
      <w:r w:rsidRPr="0022184F">
        <w:rPr>
          <w:b/>
          <w:bCs/>
          <w:u w:val="single"/>
        </w:rPr>
        <w:t>fixed size</w:t>
      </w:r>
      <w:r w:rsidRPr="0022184F">
        <w:rPr>
          <w:b/>
          <w:bCs/>
        </w:rPr>
        <w:t xml:space="preserve"> only to indicate OD-SSB transmission, and NW send both new MAC-CE and legacy </w:t>
      </w:r>
      <w:proofErr w:type="spellStart"/>
      <w:r w:rsidRPr="0022184F">
        <w:rPr>
          <w:b/>
          <w:bCs/>
        </w:rPr>
        <w:t>SCell</w:t>
      </w:r>
      <w:proofErr w:type="spellEnd"/>
      <w:r w:rsidRPr="0022184F">
        <w:rPr>
          <w:b/>
          <w:bCs/>
        </w:rPr>
        <w:t xml:space="preserve"> activation MAC-CE for Scenario </w:t>
      </w:r>
      <w:r w:rsidR="00D918B3">
        <w:rPr>
          <w:b/>
          <w:bCs/>
        </w:rPr>
        <w:t>2A</w:t>
      </w:r>
      <w:r w:rsidRPr="0022184F">
        <w:rPr>
          <w:b/>
          <w:bCs/>
        </w:rPr>
        <w:t>.</w:t>
      </w:r>
    </w:p>
    <w:p w14:paraId="5B3CF412" w14:textId="77777777" w:rsidR="0022184F" w:rsidRPr="0022184F" w:rsidRDefault="0022184F" w:rsidP="0022184F">
      <w:pPr>
        <w:pStyle w:val="ListParagraph"/>
        <w:numPr>
          <w:ilvl w:val="1"/>
          <w:numId w:val="38"/>
        </w:numPr>
        <w:ind w:firstLineChars="0"/>
        <w:rPr>
          <w:b/>
          <w:bCs/>
        </w:rPr>
      </w:pPr>
      <w:r w:rsidRPr="0022184F">
        <w:rPr>
          <w:b/>
          <w:bCs/>
        </w:rPr>
        <w:t xml:space="preserve">The Bi field is set to 1 to indicate that OD-SSB transmission in the </w:t>
      </w:r>
      <w:proofErr w:type="spellStart"/>
      <w:r w:rsidRPr="0022184F">
        <w:rPr>
          <w:b/>
          <w:bCs/>
        </w:rPr>
        <w:t>SCell</w:t>
      </w:r>
      <w:proofErr w:type="spellEnd"/>
      <w:r w:rsidRPr="0022184F">
        <w:rPr>
          <w:b/>
          <w:bCs/>
        </w:rPr>
        <w:t xml:space="preserve"> with </w:t>
      </w:r>
      <w:proofErr w:type="spellStart"/>
      <w:r w:rsidRPr="0022184F">
        <w:rPr>
          <w:b/>
          <w:bCs/>
          <w:i/>
          <w:iCs/>
        </w:rPr>
        <w:t>SCellIndex</w:t>
      </w:r>
      <w:proofErr w:type="spellEnd"/>
      <w:r w:rsidRPr="0022184F">
        <w:rPr>
          <w:b/>
          <w:bCs/>
        </w:rPr>
        <w:t> </w:t>
      </w:r>
      <w:proofErr w:type="spellStart"/>
      <w:r w:rsidRPr="0022184F">
        <w:rPr>
          <w:b/>
          <w:bCs/>
        </w:rPr>
        <w:t>i</w:t>
      </w:r>
      <w:proofErr w:type="spellEnd"/>
      <w:r w:rsidRPr="0022184F">
        <w:rPr>
          <w:b/>
          <w:bCs/>
        </w:rPr>
        <w:t xml:space="preserve"> shall be activated. The Bi field is set to 0 to indicate that OD-SSB transmission in the </w:t>
      </w:r>
      <w:proofErr w:type="spellStart"/>
      <w:r w:rsidRPr="0022184F">
        <w:rPr>
          <w:b/>
          <w:bCs/>
        </w:rPr>
        <w:t>SCell</w:t>
      </w:r>
      <w:proofErr w:type="spellEnd"/>
      <w:r w:rsidRPr="0022184F">
        <w:rPr>
          <w:b/>
          <w:bCs/>
        </w:rPr>
        <w:t xml:space="preserve"> with </w:t>
      </w:r>
      <w:proofErr w:type="spellStart"/>
      <w:r w:rsidRPr="0022184F">
        <w:rPr>
          <w:b/>
          <w:bCs/>
          <w:i/>
          <w:iCs/>
        </w:rPr>
        <w:t>SCellIndex</w:t>
      </w:r>
      <w:proofErr w:type="spellEnd"/>
      <w:r w:rsidRPr="0022184F">
        <w:rPr>
          <w:b/>
          <w:bCs/>
        </w:rPr>
        <w:t> </w:t>
      </w:r>
      <w:proofErr w:type="spellStart"/>
      <w:r w:rsidRPr="0022184F">
        <w:rPr>
          <w:b/>
          <w:bCs/>
        </w:rPr>
        <w:t>i</w:t>
      </w:r>
      <w:proofErr w:type="spellEnd"/>
      <w:r w:rsidRPr="0022184F">
        <w:rPr>
          <w:b/>
          <w:bCs/>
        </w:rPr>
        <w:t xml:space="preserve"> shall be deactivated. </w:t>
      </w:r>
    </w:p>
    <w:p w14:paraId="4C6C4D4D" w14:textId="3CF1B0F3" w:rsidR="0022184F" w:rsidRPr="0022184F" w:rsidRDefault="0022184F" w:rsidP="0022184F">
      <w:pPr>
        <w:pStyle w:val="ListParagraph"/>
        <w:numPr>
          <w:ilvl w:val="0"/>
          <w:numId w:val="38"/>
        </w:numPr>
        <w:ind w:firstLineChars="0"/>
        <w:rPr>
          <w:b/>
          <w:bCs/>
        </w:rPr>
      </w:pPr>
      <w:r w:rsidRPr="0022184F">
        <w:rPr>
          <w:b/>
          <w:bCs/>
        </w:rPr>
        <w:t xml:space="preserve">Alt-2: The new MAC-CE is </w:t>
      </w:r>
      <w:r w:rsidRPr="0022184F">
        <w:rPr>
          <w:b/>
          <w:bCs/>
          <w:u w:val="single"/>
        </w:rPr>
        <w:t>variable size</w:t>
      </w:r>
      <w:r w:rsidRPr="0022184F">
        <w:rPr>
          <w:b/>
          <w:bCs/>
        </w:rPr>
        <w:t xml:space="preserve"> to indicate either only OD-SSB transmission (scenario 2), or joint OD-SSB transmission and </w:t>
      </w:r>
      <w:proofErr w:type="spellStart"/>
      <w:r w:rsidRPr="0022184F">
        <w:rPr>
          <w:b/>
          <w:bCs/>
        </w:rPr>
        <w:t>SCell</w:t>
      </w:r>
      <w:proofErr w:type="spellEnd"/>
      <w:r w:rsidRPr="0022184F">
        <w:rPr>
          <w:b/>
          <w:bCs/>
        </w:rPr>
        <w:t xml:space="preserve"> activation / deactivation (scenario </w:t>
      </w:r>
      <w:r w:rsidR="009D2E89">
        <w:rPr>
          <w:b/>
          <w:bCs/>
        </w:rPr>
        <w:t>2A</w:t>
      </w:r>
      <w:r w:rsidRPr="0022184F">
        <w:rPr>
          <w:b/>
          <w:bCs/>
        </w:rPr>
        <w:t>).</w:t>
      </w:r>
    </w:p>
    <w:p w14:paraId="71DE58FD" w14:textId="77777777" w:rsidR="0022184F" w:rsidRPr="0022184F" w:rsidRDefault="0022184F" w:rsidP="0022184F">
      <w:pPr>
        <w:pStyle w:val="ListParagraph"/>
        <w:numPr>
          <w:ilvl w:val="1"/>
          <w:numId w:val="38"/>
        </w:numPr>
        <w:ind w:firstLineChars="0"/>
        <w:rPr>
          <w:b/>
          <w:bCs/>
        </w:rPr>
      </w:pPr>
      <w:r w:rsidRPr="0022184F">
        <w:rPr>
          <w:b/>
          <w:bCs/>
        </w:rPr>
        <w:t xml:space="preserve">The first Oct (i.e. Oct1) is mandatory present and the meaning of Bi field is same as Alt-1. </w:t>
      </w:r>
    </w:p>
    <w:p w14:paraId="7A08CFD4" w14:textId="77777777" w:rsidR="0022184F" w:rsidRDefault="0022184F" w:rsidP="0022184F">
      <w:pPr>
        <w:pStyle w:val="ListParagraph"/>
        <w:numPr>
          <w:ilvl w:val="1"/>
          <w:numId w:val="38"/>
        </w:numPr>
        <w:ind w:firstLineChars="0"/>
        <w:rPr>
          <w:b/>
          <w:bCs/>
        </w:rPr>
      </w:pPr>
      <w:r w:rsidRPr="0022184F">
        <w:rPr>
          <w:b/>
          <w:bCs/>
        </w:rPr>
        <w:t xml:space="preserve">The second Oct (i.e. Oct2) is optional present. The Ci field is set to 1 to indicate that the </w:t>
      </w:r>
      <w:proofErr w:type="spellStart"/>
      <w:r w:rsidRPr="0022184F">
        <w:rPr>
          <w:b/>
          <w:bCs/>
        </w:rPr>
        <w:t>SCell</w:t>
      </w:r>
      <w:proofErr w:type="spellEnd"/>
      <w:r w:rsidRPr="0022184F">
        <w:rPr>
          <w:b/>
          <w:bCs/>
        </w:rPr>
        <w:t xml:space="preserve"> with </w:t>
      </w:r>
      <w:proofErr w:type="spellStart"/>
      <w:r w:rsidRPr="0022184F">
        <w:rPr>
          <w:b/>
          <w:bCs/>
          <w:i/>
          <w:iCs/>
        </w:rPr>
        <w:t>SCellIndex</w:t>
      </w:r>
      <w:proofErr w:type="spellEnd"/>
      <w:r w:rsidRPr="0022184F">
        <w:rPr>
          <w:b/>
          <w:bCs/>
        </w:rPr>
        <w:t> </w:t>
      </w:r>
      <w:proofErr w:type="spellStart"/>
      <w:r w:rsidRPr="0022184F">
        <w:rPr>
          <w:b/>
          <w:bCs/>
        </w:rPr>
        <w:t>i</w:t>
      </w:r>
      <w:proofErr w:type="spellEnd"/>
      <w:r w:rsidRPr="0022184F">
        <w:rPr>
          <w:b/>
          <w:bCs/>
        </w:rPr>
        <w:t xml:space="preserve"> shall be activated. The Ci field is set to 0 to indicate that the </w:t>
      </w:r>
      <w:proofErr w:type="spellStart"/>
      <w:r w:rsidRPr="0022184F">
        <w:rPr>
          <w:b/>
          <w:bCs/>
        </w:rPr>
        <w:t>SCell</w:t>
      </w:r>
      <w:proofErr w:type="spellEnd"/>
      <w:r w:rsidRPr="0022184F">
        <w:rPr>
          <w:b/>
          <w:bCs/>
        </w:rPr>
        <w:t xml:space="preserve"> with </w:t>
      </w:r>
      <w:proofErr w:type="spellStart"/>
      <w:r w:rsidRPr="0022184F">
        <w:rPr>
          <w:b/>
          <w:bCs/>
          <w:i/>
          <w:iCs/>
        </w:rPr>
        <w:t>SCellIndex</w:t>
      </w:r>
      <w:proofErr w:type="spellEnd"/>
      <w:r w:rsidRPr="0022184F">
        <w:rPr>
          <w:b/>
          <w:bCs/>
        </w:rPr>
        <w:t> </w:t>
      </w:r>
      <w:proofErr w:type="spellStart"/>
      <w:r w:rsidRPr="0022184F">
        <w:rPr>
          <w:b/>
          <w:bCs/>
        </w:rPr>
        <w:t>i</w:t>
      </w:r>
      <w:proofErr w:type="spellEnd"/>
      <w:r w:rsidRPr="0022184F">
        <w:rPr>
          <w:b/>
          <w:bCs/>
        </w:rPr>
        <w:t xml:space="preserve"> shall be deactivated (i.e. same as legacy </w:t>
      </w:r>
      <w:proofErr w:type="spellStart"/>
      <w:r w:rsidRPr="0022184F">
        <w:rPr>
          <w:b/>
          <w:bCs/>
        </w:rPr>
        <w:t>SCell</w:t>
      </w:r>
      <w:proofErr w:type="spellEnd"/>
      <w:r w:rsidRPr="0022184F">
        <w:rPr>
          <w:b/>
          <w:bCs/>
        </w:rPr>
        <w:t xml:space="preserve"> activation / deactivation MAC-CE).</w:t>
      </w:r>
    </w:p>
    <w:p w14:paraId="12FF2EF0" w14:textId="6B77BFE5" w:rsidR="00523CAA" w:rsidRDefault="00523CAA" w:rsidP="00523CAA">
      <w:r w:rsidRPr="00523CAA">
        <w:t xml:space="preserve">As analyzed </w:t>
      </w:r>
      <w:r>
        <w:t xml:space="preserve">in Table.1, </w:t>
      </w:r>
      <w:r w:rsidR="00046ADF">
        <w:t xml:space="preserve">we think RAN4 needs to specify a new requirement of </w:t>
      </w:r>
      <w:proofErr w:type="spellStart"/>
      <w:r w:rsidR="00046ADF">
        <w:t>SCell</w:t>
      </w:r>
      <w:proofErr w:type="spellEnd"/>
      <w:r w:rsidR="00046ADF">
        <w:t xml:space="preserve"> activation latency if Alt-1 is adopted. Thus, </w:t>
      </w:r>
      <w:r w:rsidR="009B603B">
        <w:t xml:space="preserve">RAN2 need to inform RAN4 on the issues.  </w:t>
      </w:r>
    </w:p>
    <w:p w14:paraId="6828404A" w14:textId="5853359C" w:rsidR="00046ADF" w:rsidRPr="002C5D70" w:rsidRDefault="00046ADF" w:rsidP="00602A5E">
      <w:pPr>
        <w:rPr>
          <w:b/>
          <w:bCs/>
        </w:rPr>
      </w:pPr>
      <w:r>
        <w:rPr>
          <w:b/>
          <w:bCs/>
        </w:rPr>
        <w:lastRenderedPageBreak/>
        <w:t>Proposal</w:t>
      </w:r>
      <w:r w:rsidRPr="00E1621A">
        <w:rPr>
          <w:b/>
          <w:bCs/>
        </w:rPr>
        <w:t xml:space="preserve"> </w:t>
      </w:r>
      <w:r>
        <w:rPr>
          <w:b/>
          <w:bCs/>
        </w:rPr>
        <w:t>4</w:t>
      </w:r>
      <w:r w:rsidRPr="00E1621A">
        <w:rPr>
          <w:b/>
          <w:bCs/>
        </w:rPr>
        <w:t xml:space="preserve">: </w:t>
      </w:r>
      <w:r>
        <w:rPr>
          <w:b/>
          <w:bCs/>
        </w:rPr>
        <w:t xml:space="preserve">If Alt-1 of new OD-SSB MAC-CE design is adopted, RAN2 send LS to </w:t>
      </w:r>
      <w:r w:rsidR="008029A4">
        <w:rPr>
          <w:b/>
          <w:bCs/>
        </w:rPr>
        <w:t>inform</w:t>
      </w:r>
      <w:r>
        <w:rPr>
          <w:b/>
          <w:bCs/>
        </w:rPr>
        <w:t xml:space="preserve"> RAN4 on the </w:t>
      </w:r>
      <w:r w:rsidRPr="00046ADF">
        <w:rPr>
          <w:b/>
          <w:bCs/>
        </w:rPr>
        <w:t>ambiguity of</w:t>
      </w:r>
      <w:r>
        <w:rPr>
          <w:b/>
          <w:bCs/>
        </w:rPr>
        <w:t xml:space="preserve"> </w:t>
      </w:r>
      <w:r w:rsidRPr="00046ADF">
        <w:rPr>
          <w:b/>
          <w:bCs/>
        </w:rPr>
        <w:t xml:space="preserve">UE behavior in Scenario </w:t>
      </w:r>
      <w:r w:rsidR="00437BE0">
        <w:rPr>
          <w:b/>
          <w:bCs/>
        </w:rPr>
        <w:t>2</w:t>
      </w:r>
      <w:r w:rsidRPr="00046ADF">
        <w:rPr>
          <w:b/>
          <w:bCs/>
        </w:rPr>
        <w:t>A</w:t>
      </w:r>
      <w:r w:rsidR="00602A5E">
        <w:rPr>
          <w:b/>
          <w:bCs/>
        </w:rPr>
        <w:t xml:space="preserve"> when new MAC-CE and legacy </w:t>
      </w:r>
      <w:proofErr w:type="spellStart"/>
      <w:r w:rsidR="00602A5E">
        <w:rPr>
          <w:b/>
          <w:bCs/>
        </w:rPr>
        <w:t>SCell</w:t>
      </w:r>
      <w:proofErr w:type="spellEnd"/>
      <w:r w:rsidR="00602A5E">
        <w:rPr>
          <w:b/>
          <w:bCs/>
        </w:rPr>
        <w:t xml:space="preserve"> A/D MAC-CE are sent in different MAC PDUs </w:t>
      </w:r>
      <w:r w:rsidR="00570CE0">
        <w:rPr>
          <w:b/>
          <w:bCs/>
        </w:rPr>
        <w:t xml:space="preserve">(e.g., if legacy </w:t>
      </w:r>
      <w:proofErr w:type="spellStart"/>
      <w:r w:rsidR="00D45389">
        <w:rPr>
          <w:b/>
          <w:bCs/>
        </w:rPr>
        <w:t>SCell</w:t>
      </w:r>
      <w:proofErr w:type="spellEnd"/>
      <w:r w:rsidR="00D45389">
        <w:rPr>
          <w:b/>
          <w:bCs/>
        </w:rPr>
        <w:t xml:space="preserve"> A/D </w:t>
      </w:r>
      <w:r w:rsidR="00570CE0">
        <w:rPr>
          <w:b/>
          <w:bCs/>
        </w:rPr>
        <w:t xml:space="preserve">MAC-CE is </w:t>
      </w:r>
      <w:r w:rsidR="00094E34">
        <w:rPr>
          <w:b/>
          <w:bCs/>
        </w:rPr>
        <w:t>missed or</w:t>
      </w:r>
      <w:r w:rsidR="00570CE0">
        <w:rPr>
          <w:b/>
          <w:bCs/>
        </w:rPr>
        <w:t xml:space="preserve"> received too early / late)</w:t>
      </w:r>
      <w:r w:rsidR="00602A5E">
        <w:rPr>
          <w:b/>
          <w:bCs/>
        </w:rPr>
        <w:t xml:space="preserve">. </w:t>
      </w:r>
      <w:r w:rsidRPr="002C5D70">
        <w:rPr>
          <w:b/>
          <w:bCs/>
        </w:rPr>
        <w:t xml:space="preserve"> </w:t>
      </w:r>
    </w:p>
    <w:p w14:paraId="17758373" w14:textId="6BC47062" w:rsidR="000C31AB" w:rsidRDefault="005D4608" w:rsidP="000C31AB">
      <w:r>
        <w:t xml:space="preserve">If Alt-2 is adopted, we think RAN2 need to specify the UE behavior if both new MAC-CE and legacy </w:t>
      </w:r>
      <w:proofErr w:type="spellStart"/>
      <w:r>
        <w:t>SCell</w:t>
      </w:r>
      <w:proofErr w:type="spellEnd"/>
      <w:r>
        <w:t xml:space="preserve"> A/D MAC-CE are received. </w:t>
      </w:r>
      <w:r w:rsidR="006A0E08">
        <w:t xml:space="preserve">Please note that similar UE behavior was already specified in Rel-17 </w:t>
      </w:r>
      <w:r w:rsidR="004D6988">
        <w:t xml:space="preserve">enhanced </w:t>
      </w:r>
      <w:proofErr w:type="spellStart"/>
      <w:r w:rsidR="006A0E08">
        <w:t>SCell</w:t>
      </w:r>
      <w:proofErr w:type="spellEnd"/>
      <w:r w:rsidR="006A0E08">
        <w:t xml:space="preserve"> A/D MAC-CE with </w:t>
      </w:r>
      <w:r w:rsidR="004D6988">
        <w:t xml:space="preserve">TRS and Rel-18 </w:t>
      </w:r>
      <w:r w:rsidR="00D00C29">
        <w:t xml:space="preserve">enhanced </w:t>
      </w:r>
      <w:r w:rsidR="000C31AB" w:rsidRPr="000C31AB">
        <w:t>SP CSI reporting A/D MAC CE</w:t>
      </w:r>
      <w:r w:rsidR="000C31AB">
        <w:t>.</w:t>
      </w:r>
      <w:r w:rsidR="00176F25">
        <w:t xml:space="preserve"> The related specifications in TS 38.321 [</w:t>
      </w:r>
      <w:r w:rsidR="009A1E7B">
        <w:t>6</w:t>
      </w:r>
      <w:r w:rsidR="00176F25">
        <w:t>] can be found below:</w:t>
      </w:r>
    </w:p>
    <w:p w14:paraId="7C23A367" w14:textId="77777777" w:rsidR="008015BC" w:rsidRDefault="008015BC" w:rsidP="008015BC">
      <w:pPr>
        <w:pStyle w:val="Heading4"/>
        <w:pBdr>
          <w:top w:val="single" w:sz="4" w:space="1" w:color="auto"/>
          <w:left w:val="single" w:sz="4" w:space="4" w:color="auto"/>
          <w:bottom w:val="single" w:sz="4" w:space="1" w:color="auto"/>
          <w:right w:val="single" w:sz="4" w:space="4" w:color="auto"/>
        </w:pBdr>
        <w:rPr>
          <w:b/>
          <w:bCs/>
          <w:lang w:val="en-CN" w:eastAsia="zh-CN"/>
        </w:rPr>
      </w:pPr>
      <w:r>
        <w:rPr>
          <w:b/>
          <w:bCs/>
        </w:rPr>
        <w:t>6.1.3.10</w:t>
      </w:r>
      <w:r>
        <w:rPr>
          <w:b/>
          <w:bCs/>
        </w:rPr>
        <w:tab/>
      </w:r>
      <w:proofErr w:type="spellStart"/>
      <w:r>
        <w:rPr>
          <w:b/>
          <w:bCs/>
        </w:rPr>
        <w:t>SCell</w:t>
      </w:r>
      <w:proofErr w:type="spellEnd"/>
      <w:r>
        <w:rPr>
          <w:b/>
          <w:bCs/>
        </w:rPr>
        <w:t xml:space="preserve"> Activation/Deactivation MAC CEs</w:t>
      </w:r>
    </w:p>
    <w:p w14:paraId="4A5BF6CB" w14:textId="49164BA1" w:rsidR="008015BC" w:rsidRDefault="008015BC" w:rsidP="008015BC">
      <w:pPr>
        <w:pBdr>
          <w:top w:val="single" w:sz="4" w:space="1" w:color="auto"/>
          <w:left w:val="single" w:sz="4" w:space="4" w:color="auto"/>
          <w:bottom w:val="single" w:sz="4" w:space="1" w:color="auto"/>
          <w:right w:val="single" w:sz="4" w:space="4" w:color="auto"/>
        </w:pBdr>
      </w:pPr>
      <w:r>
        <w:rPr>
          <w:highlight w:val="cyan"/>
        </w:rPr>
        <w:t>…</w:t>
      </w:r>
      <w:r w:rsidRPr="008015BC">
        <w:rPr>
          <w:highlight w:val="cyan"/>
        </w:rPr>
        <w:t>omit unrelated part.</w:t>
      </w:r>
      <w:r>
        <w:rPr>
          <w:highlight w:val="cyan"/>
        </w:rPr>
        <w:t>.</w:t>
      </w:r>
      <w:r w:rsidRPr="008015BC">
        <w:rPr>
          <w:highlight w:val="cyan"/>
        </w:rPr>
        <w:t>.</w:t>
      </w:r>
    </w:p>
    <w:p w14:paraId="124829A4" w14:textId="77777777" w:rsidR="008015BC" w:rsidRDefault="008015BC" w:rsidP="008015BC">
      <w:pPr>
        <w:pStyle w:val="NO"/>
        <w:pBdr>
          <w:top w:val="single" w:sz="4" w:space="1" w:color="auto"/>
          <w:left w:val="single" w:sz="4" w:space="4" w:color="auto"/>
          <w:bottom w:val="single" w:sz="4" w:space="1" w:color="auto"/>
          <w:right w:val="single" w:sz="4" w:space="4" w:color="auto"/>
        </w:pBdr>
        <w:ind w:left="851"/>
        <w:rPr>
          <w:color w:val="auto"/>
          <w:lang w:val="en-CN" w:eastAsia="zh-CN"/>
        </w:rPr>
      </w:pPr>
      <w:r>
        <w:t>NOTE:</w:t>
      </w:r>
      <w:r>
        <w:tab/>
        <w:t xml:space="preserve">If UE receives the </w:t>
      </w:r>
      <w:proofErr w:type="spellStart"/>
      <w:r>
        <w:t>SCell</w:t>
      </w:r>
      <w:proofErr w:type="spellEnd"/>
      <w:r>
        <w:t xml:space="preserve"> Activation/Deactivation MAC CE for an </w:t>
      </w:r>
      <w:proofErr w:type="spellStart"/>
      <w:r>
        <w:t>SCell</w:t>
      </w:r>
      <w:proofErr w:type="spellEnd"/>
      <w:r>
        <w:t xml:space="preserve"> configured with TRS for fast activation of the </w:t>
      </w:r>
      <w:proofErr w:type="spellStart"/>
      <w:r>
        <w:t>SCell</w:t>
      </w:r>
      <w:proofErr w:type="spellEnd"/>
      <w:r>
        <w:t xml:space="preserve">, such TRS is not used for the corresponding </w:t>
      </w:r>
      <w:proofErr w:type="spellStart"/>
      <w:r>
        <w:t>SCell</w:t>
      </w:r>
      <w:proofErr w:type="spellEnd"/>
      <w:r>
        <w:t>.</w:t>
      </w:r>
    </w:p>
    <w:p w14:paraId="3C34F502" w14:textId="77777777" w:rsidR="0092447D" w:rsidRDefault="0092447D" w:rsidP="00314C41">
      <w:pPr>
        <w:pStyle w:val="Heading4"/>
        <w:pBdr>
          <w:top w:val="single" w:sz="4" w:space="1" w:color="auto"/>
          <w:left w:val="single" w:sz="4" w:space="1" w:color="auto"/>
          <w:bottom w:val="single" w:sz="4" w:space="1" w:color="auto"/>
          <w:right w:val="single" w:sz="4" w:space="1" w:color="auto"/>
        </w:pBdr>
        <w:rPr>
          <w:b/>
          <w:bCs/>
          <w:lang w:val="en-CN" w:eastAsia="zh-CN"/>
        </w:rPr>
      </w:pPr>
      <w:r>
        <w:rPr>
          <w:b/>
          <w:bCs/>
        </w:rPr>
        <w:t>6.1.3.16</w:t>
      </w:r>
      <w:r>
        <w:rPr>
          <w:b/>
          <w:bCs/>
        </w:rPr>
        <w:tab/>
        <w:t>SP CSI reporting on PUCCH Activation/Deactivation MAC CE</w:t>
      </w:r>
    </w:p>
    <w:p w14:paraId="1C169EC2" w14:textId="77777777" w:rsidR="0092447D" w:rsidRDefault="0092447D" w:rsidP="00314C41">
      <w:pPr>
        <w:pBdr>
          <w:top w:val="single" w:sz="4" w:space="1" w:color="auto"/>
          <w:left w:val="single" w:sz="4" w:space="1" w:color="auto"/>
          <w:bottom w:val="single" w:sz="4" w:space="1" w:color="auto"/>
          <w:right w:val="single" w:sz="4" w:space="1" w:color="auto"/>
        </w:pBdr>
      </w:pPr>
      <w:r>
        <w:rPr>
          <w:highlight w:val="cyan"/>
        </w:rPr>
        <w:t>…</w:t>
      </w:r>
      <w:r w:rsidRPr="008015BC">
        <w:rPr>
          <w:highlight w:val="cyan"/>
        </w:rPr>
        <w:t>omit unrelated part.</w:t>
      </w:r>
      <w:r>
        <w:rPr>
          <w:highlight w:val="cyan"/>
        </w:rPr>
        <w:t>.</w:t>
      </w:r>
      <w:r w:rsidRPr="008015BC">
        <w:rPr>
          <w:highlight w:val="cyan"/>
        </w:rPr>
        <w:t>.</w:t>
      </w:r>
    </w:p>
    <w:p w14:paraId="6E6D908A" w14:textId="77777777" w:rsidR="00CA3BCA" w:rsidRDefault="00CA3BCA" w:rsidP="00314C41">
      <w:pPr>
        <w:pStyle w:val="B1"/>
        <w:pBdr>
          <w:top w:val="single" w:sz="4" w:space="1" w:color="auto"/>
          <w:left w:val="single" w:sz="4" w:space="1" w:color="auto"/>
          <w:bottom w:val="single" w:sz="4" w:space="1" w:color="auto"/>
          <w:right w:val="single" w:sz="4" w:space="1" w:color="auto"/>
        </w:pBdr>
        <w:ind w:left="284"/>
        <w:rPr>
          <w:color w:val="auto"/>
          <w:lang w:val="en-CN" w:eastAsia="zh-CN"/>
        </w:rPr>
      </w:pPr>
      <w:r>
        <w:t>-</w:t>
      </w:r>
      <w:r>
        <w:tab/>
        <w:t>S</w:t>
      </w:r>
      <w:r>
        <w:rPr>
          <w:vertAlign w:val="subscript"/>
        </w:rPr>
        <w:t>i</w:t>
      </w:r>
      <w:r>
        <w:t xml:space="preserve">: This field indicates the activation/deactivation status of the Semi-Persistent CSI report configuration within </w:t>
      </w:r>
      <w:proofErr w:type="spellStart"/>
      <w:r>
        <w:rPr>
          <w:i/>
        </w:rPr>
        <w:t>ltm</w:t>
      </w:r>
      <w:proofErr w:type="spellEnd"/>
      <w:r>
        <w:rPr>
          <w:i/>
        </w:rPr>
        <w:t>-CSI-</w:t>
      </w:r>
      <w:proofErr w:type="spellStart"/>
      <w:r>
        <w:rPr>
          <w:i/>
        </w:rPr>
        <w:t>ReportConfigToAddModList</w:t>
      </w:r>
      <w:proofErr w:type="spellEnd"/>
      <w:r>
        <w:rPr>
          <w:i/>
        </w:rPr>
        <w:t xml:space="preserve"> </w:t>
      </w:r>
      <w:r>
        <w:t xml:space="preserve">if L field is set to 1, or </w:t>
      </w:r>
      <w:proofErr w:type="spellStart"/>
      <w:r>
        <w:rPr>
          <w:i/>
        </w:rPr>
        <w:t>csi-ReportConfigToAddModList</w:t>
      </w:r>
      <w:proofErr w:type="spellEnd"/>
      <w:r>
        <w:t xml:space="preserve"> if L field is set to 0, as specified in TS 38.331 [5]. S</w:t>
      </w:r>
      <w:r>
        <w:rPr>
          <w:vertAlign w:val="subscript"/>
        </w:rPr>
        <w:t>0</w:t>
      </w:r>
      <w:r>
        <w:t xml:space="preserve"> refers to the report configuration which includes PUCCH resources for SP CSI reporting in the indicated BWP and has the lowest </w:t>
      </w:r>
      <w:r>
        <w:rPr>
          <w:i/>
        </w:rPr>
        <w:t>CSI-</w:t>
      </w:r>
      <w:proofErr w:type="spellStart"/>
      <w:r>
        <w:rPr>
          <w:i/>
        </w:rPr>
        <w:t>ReportConfigId</w:t>
      </w:r>
      <w:proofErr w:type="spellEnd"/>
      <w:r>
        <w:t xml:space="preserve"> or </w:t>
      </w:r>
      <w:r>
        <w:rPr>
          <w:i/>
        </w:rPr>
        <w:t>LTM-CSI-</w:t>
      </w:r>
      <w:proofErr w:type="spellStart"/>
      <w:r>
        <w:rPr>
          <w:i/>
        </w:rPr>
        <w:t>ReportConfigId</w:t>
      </w:r>
      <w:proofErr w:type="spellEnd"/>
      <w:r>
        <w:t xml:space="preserve"> within the list with type set to </w:t>
      </w:r>
      <w:proofErr w:type="spellStart"/>
      <w:r>
        <w:rPr>
          <w:i/>
        </w:rPr>
        <w:t>semiPersistentOnPUCCH</w:t>
      </w:r>
      <w:proofErr w:type="spellEnd"/>
      <w:r>
        <w:t>, S</w:t>
      </w:r>
      <w:r>
        <w:rPr>
          <w:vertAlign w:val="subscript"/>
        </w:rPr>
        <w:t>1</w:t>
      </w:r>
      <w:r>
        <w:t xml:space="preserve"> to the report configuration which includes PUCCH resources for SP CSI reporting in the indicated BWP and has the second lowest </w:t>
      </w:r>
      <w:r>
        <w:rPr>
          <w:i/>
        </w:rPr>
        <w:t>CSI-</w:t>
      </w:r>
      <w:proofErr w:type="spellStart"/>
      <w:r>
        <w:rPr>
          <w:i/>
        </w:rPr>
        <w:t>ReportConfigId</w:t>
      </w:r>
      <w:proofErr w:type="spellEnd"/>
      <w:r>
        <w:t xml:space="preserve"> or </w:t>
      </w:r>
      <w:r>
        <w:rPr>
          <w:i/>
        </w:rPr>
        <w:t>LTM-CSI-</w:t>
      </w:r>
      <w:proofErr w:type="spellStart"/>
      <w:r>
        <w:rPr>
          <w:i/>
        </w:rPr>
        <w:t>ReportConfigId</w:t>
      </w:r>
      <w:proofErr w:type="spellEnd"/>
      <w:r>
        <w:t xml:space="preserve"> and so on. If the number of report configurations within the list with type set to </w:t>
      </w:r>
      <w:proofErr w:type="spellStart"/>
      <w:r>
        <w:rPr>
          <w:i/>
        </w:rPr>
        <w:t>semiPersistentOnPUCCH</w:t>
      </w:r>
      <w:proofErr w:type="spellEnd"/>
      <w:r>
        <w:t xml:space="preserve"> in the indicated BWP is less than </w:t>
      </w:r>
      <w:proofErr w:type="spellStart"/>
      <w:r>
        <w:t>i</w:t>
      </w:r>
      <w:proofErr w:type="spellEnd"/>
      <w:r>
        <w:t xml:space="preserve"> + 1, MAC entity shall ignore the S</w:t>
      </w:r>
      <w:r>
        <w:rPr>
          <w:vertAlign w:val="subscript"/>
        </w:rPr>
        <w:t>i</w:t>
      </w:r>
      <w:r>
        <w:t xml:space="preserve"> field. The S</w:t>
      </w:r>
      <w:r>
        <w:rPr>
          <w:vertAlign w:val="subscript"/>
        </w:rPr>
        <w:t>i</w:t>
      </w:r>
      <w:r>
        <w:t xml:space="preserve"> field is set to 1 to indicate that the corresponding Semi-Persistent CSI report configuration shall be activated. The S</w:t>
      </w:r>
      <w:r>
        <w:rPr>
          <w:vertAlign w:val="subscript"/>
        </w:rPr>
        <w:t>i</w:t>
      </w:r>
      <w:r>
        <w:t xml:space="preserve"> field is set to 0 to indicate that the corresponding Semi-Persistent CSI report configuration </w:t>
      </w:r>
      <w:proofErr w:type="spellStart"/>
      <w:r>
        <w:t>i</w:t>
      </w:r>
      <w:proofErr w:type="spellEnd"/>
      <w:r>
        <w:t xml:space="preserve"> shall be deactivated. </w:t>
      </w:r>
      <w:r w:rsidRPr="00CA39FF">
        <w:rPr>
          <w:highlight w:val="yellow"/>
        </w:rPr>
        <w:t xml:space="preserve">If the Semi-Persistent CSI report configuration </w:t>
      </w:r>
      <w:proofErr w:type="spellStart"/>
      <w:r w:rsidRPr="00CA39FF">
        <w:rPr>
          <w:highlight w:val="yellow"/>
        </w:rPr>
        <w:t>i</w:t>
      </w:r>
      <w:proofErr w:type="spellEnd"/>
      <w:r w:rsidRPr="00CA39FF">
        <w:rPr>
          <w:highlight w:val="yellow"/>
        </w:rPr>
        <w:t xml:space="preserve"> is configured with </w:t>
      </w:r>
      <w:proofErr w:type="spellStart"/>
      <w:r w:rsidRPr="00CA39FF">
        <w:rPr>
          <w:i/>
          <w:highlight w:val="yellow"/>
        </w:rPr>
        <w:t>csi-ReportSubConfigToAddModList</w:t>
      </w:r>
      <w:proofErr w:type="spellEnd"/>
      <w:r w:rsidRPr="00CA39FF">
        <w:rPr>
          <w:highlight w:val="yellow"/>
        </w:rPr>
        <w:t>, the S</w:t>
      </w:r>
      <w:r w:rsidRPr="00CA39FF">
        <w:rPr>
          <w:highlight w:val="yellow"/>
          <w:vertAlign w:val="subscript"/>
        </w:rPr>
        <w:t>i</w:t>
      </w:r>
      <w:r w:rsidRPr="00CA39FF">
        <w:rPr>
          <w:highlight w:val="yellow"/>
        </w:rPr>
        <w:t xml:space="preserve"> field is set to 0 to additionally indicate that all sub-configurations within </w:t>
      </w:r>
      <w:proofErr w:type="spellStart"/>
      <w:r w:rsidRPr="00CA39FF">
        <w:rPr>
          <w:i/>
          <w:highlight w:val="yellow"/>
        </w:rPr>
        <w:t>csi-ReportSubConfigToAddModList</w:t>
      </w:r>
      <w:proofErr w:type="spellEnd"/>
      <w:r w:rsidRPr="00CA39FF">
        <w:rPr>
          <w:i/>
          <w:highlight w:val="yellow"/>
        </w:rPr>
        <w:t xml:space="preserve"> </w:t>
      </w:r>
      <w:r w:rsidRPr="00CA39FF">
        <w:rPr>
          <w:iCs/>
          <w:highlight w:val="yellow"/>
        </w:rPr>
        <w:t xml:space="preserve">shall be </w:t>
      </w:r>
      <w:proofErr w:type="gramStart"/>
      <w:r w:rsidRPr="00CA39FF">
        <w:rPr>
          <w:iCs/>
          <w:highlight w:val="yellow"/>
        </w:rPr>
        <w:t>deactivated</w:t>
      </w:r>
      <w:r w:rsidRPr="00CA39FF">
        <w:rPr>
          <w:highlight w:val="yellow"/>
        </w:rPr>
        <w:t>;</w:t>
      </w:r>
      <w:proofErr w:type="gramEnd"/>
    </w:p>
    <w:p w14:paraId="7C4EF172" w14:textId="77777777" w:rsidR="00CA3BCA" w:rsidRDefault="00CA3BCA" w:rsidP="00314C41">
      <w:pPr>
        <w:pStyle w:val="B1"/>
        <w:pBdr>
          <w:top w:val="single" w:sz="4" w:space="1" w:color="auto"/>
          <w:left w:val="single" w:sz="4" w:space="1" w:color="auto"/>
          <w:bottom w:val="single" w:sz="4" w:space="1" w:color="auto"/>
          <w:right w:val="single" w:sz="4" w:space="1" w:color="auto"/>
        </w:pBdr>
        <w:ind w:left="284"/>
      </w:pPr>
      <w:r>
        <w:t>-</w:t>
      </w:r>
      <w:r>
        <w:tab/>
        <w:t>R: Reserved bit, set to 0.</w:t>
      </w:r>
    </w:p>
    <w:p w14:paraId="6BEB3968" w14:textId="2A283DF1" w:rsidR="000C31AB" w:rsidRPr="000C31AB" w:rsidRDefault="000C31AB" w:rsidP="000C31AB">
      <w:pPr>
        <w:rPr>
          <w:b/>
          <w:bCs/>
        </w:rPr>
      </w:pPr>
      <w:r w:rsidRPr="00B6030D">
        <w:rPr>
          <w:b/>
          <w:bCs/>
        </w:rPr>
        <w:t xml:space="preserve">Observation </w:t>
      </w:r>
      <w:r>
        <w:rPr>
          <w:b/>
          <w:bCs/>
        </w:rPr>
        <w:t>3</w:t>
      </w:r>
      <w:r w:rsidRPr="00B6030D">
        <w:rPr>
          <w:b/>
          <w:bCs/>
        </w:rPr>
        <w:t xml:space="preserve">: </w:t>
      </w:r>
      <w:r w:rsidRPr="000C31AB">
        <w:rPr>
          <w:b/>
          <w:bCs/>
        </w:rPr>
        <w:t xml:space="preserve">If Alt-2 is adopted, RAN2 need to specify the UE behavior if both new MAC-CE and legacy </w:t>
      </w:r>
      <w:proofErr w:type="spellStart"/>
      <w:r w:rsidRPr="000C31AB">
        <w:rPr>
          <w:b/>
          <w:bCs/>
        </w:rPr>
        <w:t>SCell</w:t>
      </w:r>
      <w:proofErr w:type="spellEnd"/>
      <w:r w:rsidRPr="000C31AB">
        <w:rPr>
          <w:b/>
          <w:bCs/>
        </w:rPr>
        <w:t xml:space="preserve"> A/D MAC-CE are received. Simi</w:t>
      </w:r>
      <w:r>
        <w:rPr>
          <w:b/>
          <w:bCs/>
        </w:rPr>
        <w:t>lar</w:t>
      </w:r>
      <w:r w:rsidRPr="000C31AB">
        <w:rPr>
          <w:b/>
          <w:bCs/>
        </w:rPr>
        <w:t xml:space="preserve"> UE behavior was already specified in Rel-17 enhanced </w:t>
      </w:r>
      <w:proofErr w:type="spellStart"/>
      <w:r w:rsidRPr="000C31AB">
        <w:rPr>
          <w:b/>
          <w:bCs/>
        </w:rPr>
        <w:t>SCell</w:t>
      </w:r>
      <w:proofErr w:type="spellEnd"/>
      <w:r w:rsidRPr="000C31AB">
        <w:rPr>
          <w:b/>
          <w:bCs/>
        </w:rPr>
        <w:t xml:space="preserve"> A/D MAC-CE with TRS and Rel-18 enhanced SP CSI reporting A/D MAC CE.</w:t>
      </w:r>
    </w:p>
    <w:p w14:paraId="72039A9C" w14:textId="6DB7D64F" w:rsidR="000C31AB" w:rsidRDefault="00B85899" w:rsidP="000C31AB">
      <w:proofErr w:type="gramStart"/>
      <w:r>
        <w:t>Similar to</w:t>
      </w:r>
      <w:proofErr w:type="gramEnd"/>
      <w:r>
        <w:t xml:space="preserve"> UE behavior specified in Rel-17 and Rel-18 discussion, we identify below two options:</w:t>
      </w:r>
    </w:p>
    <w:p w14:paraId="350E3559" w14:textId="02C27468" w:rsidR="006D0BEC" w:rsidRDefault="00B85899" w:rsidP="00B85899">
      <w:pPr>
        <w:pStyle w:val="NO"/>
        <w:numPr>
          <w:ilvl w:val="0"/>
          <w:numId w:val="27"/>
        </w:numPr>
        <w:rPr>
          <w:lang w:eastAsia="zh-CN"/>
        </w:rPr>
      </w:pPr>
      <w:r>
        <w:rPr>
          <w:lang w:eastAsia="zh-CN"/>
        </w:rPr>
        <w:t xml:space="preserve">Option 1: </w:t>
      </w:r>
      <w:r w:rsidR="006D0BEC" w:rsidRPr="006D0BEC">
        <w:rPr>
          <w:lang w:eastAsia="zh-CN"/>
        </w:rPr>
        <w:t xml:space="preserve">For a UE supports OD-SSB operation and has been configured a </w:t>
      </w:r>
      <w:proofErr w:type="spellStart"/>
      <w:r w:rsidR="006D0BEC" w:rsidRPr="006D0BEC">
        <w:rPr>
          <w:lang w:eastAsia="zh-CN"/>
        </w:rPr>
        <w:t>SCell</w:t>
      </w:r>
      <w:proofErr w:type="spellEnd"/>
      <w:r w:rsidR="006D0BEC" w:rsidRPr="006D0BEC">
        <w:rPr>
          <w:lang w:eastAsia="zh-CN"/>
        </w:rPr>
        <w:t xml:space="preserve"> with OD-SSB, if it receives legacy </w:t>
      </w:r>
      <w:proofErr w:type="spellStart"/>
      <w:r w:rsidR="006D0BEC" w:rsidRPr="006D0BEC">
        <w:rPr>
          <w:lang w:eastAsia="zh-CN"/>
        </w:rPr>
        <w:t>SCell</w:t>
      </w:r>
      <w:proofErr w:type="spellEnd"/>
      <w:r w:rsidR="006D0BEC" w:rsidRPr="006D0BEC">
        <w:rPr>
          <w:lang w:eastAsia="zh-CN"/>
        </w:rPr>
        <w:t xml:space="preserve"> activation / deactivation MAC-CE, it only activates / deactivate</w:t>
      </w:r>
      <w:r w:rsidR="003462AE">
        <w:rPr>
          <w:lang w:eastAsia="zh-CN"/>
        </w:rPr>
        <w:t>s</w:t>
      </w:r>
      <w:r w:rsidR="006D0BEC" w:rsidRPr="006D0BEC">
        <w:rPr>
          <w:lang w:eastAsia="zh-CN"/>
        </w:rPr>
        <w:t xml:space="preserve"> </w:t>
      </w:r>
      <w:proofErr w:type="spellStart"/>
      <w:r w:rsidR="006D0BEC" w:rsidRPr="006D0BEC">
        <w:rPr>
          <w:lang w:eastAsia="zh-CN"/>
        </w:rPr>
        <w:t>SCell</w:t>
      </w:r>
      <w:proofErr w:type="spellEnd"/>
      <w:r w:rsidR="006D0BEC" w:rsidRPr="006D0BEC">
        <w:rPr>
          <w:lang w:eastAsia="zh-CN"/>
        </w:rPr>
        <w:t xml:space="preserve"> correspondingly and keeps the status of OD-SSB transmission in the </w:t>
      </w:r>
      <w:proofErr w:type="spellStart"/>
      <w:r w:rsidR="006D0BEC" w:rsidRPr="006D0BEC">
        <w:rPr>
          <w:lang w:eastAsia="zh-CN"/>
        </w:rPr>
        <w:t>SCell</w:t>
      </w:r>
      <w:proofErr w:type="spellEnd"/>
      <w:r w:rsidR="00C6241D">
        <w:rPr>
          <w:lang w:eastAsia="zh-CN"/>
        </w:rPr>
        <w:t>.</w:t>
      </w:r>
    </w:p>
    <w:p w14:paraId="01BDD96F" w14:textId="3B4FDEAC" w:rsidR="00B85899" w:rsidRPr="00BA4497" w:rsidRDefault="006D0BEC" w:rsidP="006D0BEC">
      <w:pPr>
        <w:pStyle w:val="NO"/>
        <w:numPr>
          <w:ilvl w:val="1"/>
          <w:numId w:val="27"/>
        </w:numPr>
        <w:rPr>
          <w:lang w:eastAsia="zh-CN"/>
        </w:rPr>
      </w:pPr>
      <w:r>
        <w:rPr>
          <w:lang w:eastAsia="zh-CN"/>
        </w:rPr>
        <w:t xml:space="preserve">For example, </w:t>
      </w:r>
      <w:r w:rsidRPr="006D0BEC">
        <w:rPr>
          <w:lang w:eastAsia="zh-CN"/>
        </w:rPr>
        <w:t xml:space="preserve">if OD-SSB is not activated before reception of </w:t>
      </w:r>
      <w:proofErr w:type="spellStart"/>
      <w:r w:rsidRPr="006D0BEC">
        <w:rPr>
          <w:lang w:eastAsia="zh-CN"/>
        </w:rPr>
        <w:t>SCell</w:t>
      </w:r>
      <w:proofErr w:type="spellEnd"/>
      <w:r w:rsidRPr="006D0BEC">
        <w:rPr>
          <w:lang w:eastAsia="zh-CN"/>
        </w:rPr>
        <w:t xml:space="preserve"> activation MAC-CE, the UE regards it is still not activated after reception of the </w:t>
      </w:r>
      <w:r w:rsidR="00EA259D">
        <w:rPr>
          <w:lang w:eastAsia="zh-CN"/>
        </w:rPr>
        <w:t xml:space="preserve">legacy </w:t>
      </w:r>
      <w:r w:rsidRPr="006D0BEC">
        <w:rPr>
          <w:lang w:eastAsia="zh-CN"/>
        </w:rPr>
        <w:t>MAC-CE.</w:t>
      </w:r>
    </w:p>
    <w:p w14:paraId="6B4B1D03" w14:textId="306E5A7D" w:rsidR="00B85899" w:rsidRDefault="00B85899" w:rsidP="00B85899">
      <w:pPr>
        <w:pStyle w:val="NO"/>
        <w:numPr>
          <w:ilvl w:val="0"/>
          <w:numId w:val="27"/>
        </w:numPr>
        <w:rPr>
          <w:lang w:eastAsia="zh-CN"/>
        </w:rPr>
      </w:pPr>
      <w:r>
        <w:rPr>
          <w:lang w:eastAsia="zh-CN"/>
        </w:rPr>
        <w:t xml:space="preserve">Option 2: </w:t>
      </w:r>
      <w:r w:rsidR="00D942C7" w:rsidRPr="006D0BEC">
        <w:rPr>
          <w:lang w:eastAsia="zh-CN"/>
        </w:rPr>
        <w:t xml:space="preserve">For a UE supports OD-SSB operation and has been configured a </w:t>
      </w:r>
      <w:proofErr w:type="spellStart"/>
      <w:r w:rsidR="00D942C7" w:rsidRPr="006D0BEC">
        <w:rPr>
          <w:lang w:eastAsia="zh-CN"/>
        </w:rPr>
        <w:t>SCell</w:t>
      </w:r>
      <w:proofErr w:type="spellEnd"/>
      <w:r w:rsidR="00D942C7" w:rsidRPr="006D0BEC">
        <w:rPr>
          <w:lang w:eastAsia="zh-CN"/>
        </w:rPr>
        <w:t xml:space="preserve"> with OD-SSB, if it receives legacy </w:t>
      </w:r>
      <w:proofErr w:type="spellStart"/>
      <w:r w:rsidR="00D942C7" w:rsidRPr="006D0BEC">
        <w:rPr>
          <w:lang w:eastAsia="zh-CN"/>
        </w:rPr>
        <w:t>SCell</w:t>
      </w:r>
      <w:proofErr w:type="spellEnd"/>
      <w:r w:rsidR="00D942C7" w:rsidRPr="006D0BEC">
        <w:rPr>
          <w:lang w:eastAsia="zh-CN"/>
        </w:rPr>
        <w:t xml:space="preserve"> activation / deactivation MAC-CE, it activates / deactivate</w:t>
      </w:r>
      <w:r w:rsidR="003462AE">
        <w:rPr>
          <w:lang w:eastAsia="zh-CN"/>
        </w:rPr>
        <w:t>s</w:t>
      </w:r>
      <w:r w:rsidR="00D942C7" w:rsidRPr="006D0BEC">
        <w:rPr>
          <w:lang w:eastAsia="zh-CN"/>
        </w:rPr>
        <w:t xml:space="preserve"> </w:t>
      </w:r>
      <w:proofErr w:type="spellStart"/>
      <w:r w:rsidR="00D942C7" w:rsidRPr="006D0BEC">
        <w:rPr>
          <w:lang w:eastAsia="zh-CN"/>
        </w:rPr>
        <w:t>SCell</w:t>
      </w:r>
      <w:proofErr w:type="spellEnd"/>
      <w:r w:rsidR="00D942C7" w:rsidRPr="006D0BEC">
        <w:rPr>
          <w:lang w:eastAsia="zh-CN"/>
        </w:rPr>
        <w:t xml:space="preserve"> correspondingly </w:t>
      </w:r>
      <w:r w:rsidR="00D942C7">
        <w:rPr>
          <w:lang w:eastAsia="zh-CN"/>
        </w:rPr>
        <w:t>and deactivates</w:t>
      </w:r>
      <w:r w:rsidR="00D942C7" w:rsidRPr="006D0BEC">
        <w:rPr>
          <w:lang w:eastAsia="zh-CN"/>
        </w:rPr>
        <w:t xml:space="preserve"> OD-SSB transmission in </w:t>
      </w:r>
      <w:r w:rsidR="00D942C7">
        <w:rPr>
          <w:lang w:eastAsia="zh-CN"/>
        </w:rPr>
        <w:t>these</w:t>
      </w:r>
      <w:r w:rsidR="00D942C7" w:rsidRPr="006D0BEC">
        <w:rPr>
          <w:lang w:eastAsia="zh-CN"/>
        </w:rPr>
        <w:t xml:space="preserve"> </w:t>
      </w:r>
      <w:proofErr w:type="spellStart"/>
      <w:r w:rsidR="00D942C7" w:rsidRPr="006D0BEC">
        <w:rPr>
          <w:lang w:eastAsia="zh-CN"/>
        </w:rPr>
        <w:t>SCell</w:t>
      </w:r>
      <w:r w:rsidR="00D942C7">
        <w:rPr>
          <w:lang w:eastAsia="zh-CN"/>
        </w:rPr>
        <w:t>s</w:t>
      </w:r>
      <w:proofErr w:type="spellEnd"/>
      <w:r w:rsidR="00D942C7">
        <w:rPr>
          <w:lang w:eastAsia="zh-CN"/>
        </w:rPr>
        <w:t>.</w:t>
      </w:r>
    </w:p>
    <w:p w14:paraId="0B14689D" w14:textId="4FF026CD" w:rsidR="00AB7A8F" w:rsidRDefault="00AB7A8F" w:rsidP="00AB7A8F">
      <w:pPr>
        <w:pStyle w:val="NO"/>
        <w:ind w:left="0" w:firstLine="0"/>
        <w:rPr>
          <w:lang w:eastAsia="zh-CN"/>
        </w:rPr>
      </w:pPr>
      <w:r>
        <w:rPr>
          <w:lang w:eastAsia="zh-CN"/>
        </w:rPr>
        <w:t xml:space="preserve">We prefer Option 1 because we understand that </w:t>
      </w:r>
      <w:proofErr w:type="spellStart"/>
      <w:r>
        <w:rPr>
          <w:lang w:eastAsia="zh-CN"/>
        </w:rPr>
        <w:t>SCell</w:t>
      </w:r>
      <w:proofErr w:type="spellEnd"/>
      <w:r>
        <w:rPr>
          <w:lang w:eastAsia="zh-CN"/>
        </w:rPr>
        <w:t xml:space="preserve"> activation / deactivation can be decoupled with OD-SSB transmission status in RAN1 discussion, which is aligned with Option 1. On the contrary, Option 2 implies that </w:t>
      </w:r>
      <w:proofErr w:type="spellStart"/>
      <w:r>
        <w:rPr>
          <w:lang w:eastAsia="zh-CN"/>
        </w:rPr>
        <w:t>SCell</w:t>
      </w:r>
      <w:proofErr w:type="spellEnd"/>
      <w:r>
        <w:rPr>
          <w:lang w:eastAsia="zh-CN"/>
        </w:rPr>
        <w:t xml:space="preserve"> A/D is coupled with OD-SSB transmission status</w:t>
      </w:r>
      <w:r w:rsidR="00D57F9C">
        <w:rPr>
          <w:lang w:eastAsia="zh-CN"/>
        </w:rPr>
        <w:t>, which is not flexible.</w:t>
      </w:r>
      <w:r>
        <w:rPr>
          <w:lang w:eastAsia="zh-CN"/>
        </w:rPr>
        <w:t xml:space="preserve"> Thus, we propose: </w:t>
      </w:r>
    </w:p>
    <w:p w14:paraId="39ACD3F8" w14:textId="448F5B97" w:rsidR="00AB7A8F" w:rsidRDefault="00AB7A8F" w:rsidP="00AB7A8F">
      <w:pPr>
        <w:rPr>
          <w:b/>
          <w:bCs/>
        </w:rPr>
      </w:pPr>
      <w:r>
        <w:rPr>
          <w:b/>
          <w:bCs/>
        </w:rPr>
        <w:t>Proposal</w:t>
      </w:r>
      <w:r w:rsidRPr="00E1621A">
        <w:rPr>
          <w:b/>
          <w:bCs/>
        </w:rPr>
        <w:t xml:space="preserve"> </w:t>
      </w:r>
      <w:r>
        <w:rPr>
          <w:b/>
          <w:bCs/>
        </w:rPr>
        <w:t>5</w:t>
      </w:r>
      <w:r w:rsidRPr="00E1621A">
        <w:rPr>
          <w:b/>
          <w:bCs/>
        </w:rPr>
        <w:t xml:space="preserve">: </w:t>
      </w:r>
      <w:r>
        <w:rPr>
          <w:b/>
          <w:bCs/>
        </w:rPr>
        <w:t>If Alt-</w:t>
      </w:r>
      <w:r w:rsidR="00EF3D65">
        <w:rPr>
          <w:b/>
          <w:bCs/>
        </w:rPr>
        <w:t>2</w:t>
      </w:r>
      <w:r>
        <w:rPr>
          <w:b/>
          <w:bCs/>
        </w:rPr>
        <w:t xml:space="preserve"> of new OD-SSB MAC-CE design is adopted, RAN2 </w:t>
      </w:r>
      <w:r w:rsidRPr="000C31AB">
        <w:rPr>
          <w:b/>
          <w:bCs/>
        </w:rPr>
        <w:t xml:space="preserve">specify the UE behavior </w:t>
      </w:r>
      <w:r w:rsidRPr="00AB7A8F">
        <w:rPr>
          <w:b/>
          <w:bCs/>
        </w:rPr>
        <w:t xml:space="preserve">if it has been configured a </w:t>
      </w:r>
      <w:proofErr w:type="spellStart"/>
      <w:r w:rsidRPr="00AB7A8F">
        <w:rPr>
          <w:b/>
          <w:bCs/>
        </w:rPr>
        <w:t>SCell</w:t>
      </w:r>
      <w:proofErr w:type="spellEnd"/>
      <w:r w:rsidRPr="00AB7A8F">
        <w:rPr>
          <w:b/>
          <w:bCs/>
        </w:rPr>
        <w:t xml:space="preserve"> with OD-SSB </w:t>
      </w:r>
      <w:r>
        <w:rPr>
          <w:b/>
          <w:bCs/>
        </w:rPr>
        <w:t>but</w:t>
      </w:r>
      <w:r w:rsidRPr="00AB7A8F">
        <w:rPr>
          <w:b/>
          <w:bCs/>
        </w:rPr>
        <w:t xml:space="preserve"> receives legacy </w:t>
      </w:r>
      <w:proofErr w:type="spellStart"/>
      <w:r w:rsidRPr="00AB7A8F">
        <w:rPr>
          <w:b/>
          <w:bCs/>
        </w:rPr>
        <w:t>SCell</w:t>
      </w:r>
      <w:proofErr w:type="spellEnd"/>
      <w:r w:rsidRPr="00AB7A8F">
        <w:rPr>
          <w:b/>
          <w:bCs/>
        </w:rPr>
        <w:t xml:space="preserve"> </w:t>
      </w:r>
      <w:r w:rsidR="003509D8">
        <w:rPr>
          <w:b/>
          <w:bCs/>
        </w:rPr>
        <w:t xml:space="preserve">activation </w:t>
      </w:r>
      <w:r>
        <w:rPr>
          <w:b/>
          <w:bCs/>
        </w:rPr>
        <w:t>/</w:t>
      </w:r>
      <w:r w:rsidR="003509D8">
        <w:rPr>
          <w:b/>
          <w:bCs/>
        </w:rPr>
        <w:t xml:space="preserve"> deactivation</w:t>
      </w:r>
      <w:r w:rsidRPr="00AB7A8F">
        <w:rPr>
          <w:b/>
          <w:bCs/>
        </w:rPr>
        <w:t xml:space="preserve"> MAC-CE</w:t>
      </w:r>
      <w:r>
        <w:rPr>
          <w:b/>
          <w:bCs/>
        </w:rPr>
        <w:t xml:space="preserve">, </w:t>
      </w:r>
      <w:r w:rsidRPr="00AB7A8F">
        <w:rPr>
          <w:b/>
          <w:bCs/>
        </w:rPr>
        <w:t xml:space="preserve">the UE only activates / deactivates </w:t>
      </w:r>
      <w:proofErr w:type="spellStart"/>
      <w:r w:rsidRPr="00AB7A8F">
        <w:rPr>
          <w:b/>
          <w:bCs/>
        </w:rPr>
        <w:t>SCell</w:t>
      </w:r>
      <w:proofErr w:type="spellEnd"/>
      <w:r w:rsidRPr="00AB7A8F">
        <w:rPr>
          <w:b/>
          <w:bCs/>
        </w:rPr>
        <w:t xml:space="preserve"> correspondingly and keeps the status of OD-SSB transmission in the </w:t>
      </w:r>
      <w:proofErr w:type="spellStart"/>
      <w:r w:rsidRPr="00AB7A8F">
        <w:rPr>
          <w:b/>
          <w:bCs/>
        </w:rPr>
        <w:t>SCell</w:t>
      </w:r>
      <w:proofErr w:type="spellEnd"/>
      <w:r w:rsidRPr="00AB7A8F">
        <w:rPr>
          <w:b/>
          <w:bCs/>
        </w:rPr>
        <w:t>.</w:t>
      </w:r>
    </w:p>
    <w:p w14:paraId="5AD339AB" w14:textId="41855196" w:rsidR="00176F25" w:rsidRDefault="0029097B" w:rsidP="0029097B">
      <w:pPr>
        <w:pStyle w:val="NO"/>
        <w:ind w:left="0" w:firstLine="0"/>
        <w:rPr>
          <w:lang w:eastAsia="zh-CN"/>
        </w:rPr>
      </w:pPr>
      <w:r>
        <w:rPr>
          <w:lang w:eastAsia="zh-CN"/>
        </w:rPr>
        <w:t xml:space="preserve">Finally, </w:t>
      </w:r>
      <w:r w:rsidR="003509D8">
        <w:rPr>
          <w:lang w:eastAsia="zh-CN"/>
        </w:rPr>
        <w:t xml:space="preserve">please note that legacy </w:t>
      </w:r>
      <w:proofErr w:type="spellStart"/>
      <w:r w:rsidR="003509D8">
        <w:rPr>
          <w:lang w:eastAsia="zh-CN"/>
        </w:rPr>
        <w:t>SCell</w:t>
      </w:r>
      <w:proofErr w:type="spellEnd"/>
      <w:r w:rsidR="001D6788">
        <w:rPr>
          <w:lang w:eastAsia="zh-CN"/>
        </w:rPr>
        <w:t xml:space="preserve"> A/D MAC-CE supports two formats: one </w:t>
      </w:r>
      <w:r w:rsidR="00176F25">
        <w:rPr>
          <w:lang w:eastAsia="zh-CN"/>
        </w:rPr>
        <w:t xml:space="preserve">format </w:t>
      </w:r>
      <w:r w:rsidR="001D6788">
        <w:rPr>
          <w:lang w:eastAsia="zh-CN"/>
        </w:rPr>
        <w:t xml:space="preserve">indicates up to 7 </w:t>
      </w:r>
      <w:proofErr w:type="spellStart"/>
      <w:r w:rsidR="001D6788">
        <w:rPr>
          <w:lang w:eastAsia="zh-CN"/>
        </w:rPr>
        <w:t>SCells</w:t>
      </w:r>
      <w:proofErr w:type="spellEnd"/>
      <w:r w:rsidR="001D6788">
        <w:rPr>
          <w:lang w:eastAsia="zh-CN"/>
        </w:rPr>
        <w:t xml:space="preserve"> and the other </w:t>
      </w:r>
      <w:r w:rsidR="00176F25">
        <w:rPr>
          <w:lang w:eastAsia="zh-CN"/>
        </w:rPr>
        <w:t xml:space="preserve">format </w:t>
      </w:r>
      <w:r w:rsidR="001D6788">
        <w:rPr>
          <w:lang w:eastAsia="zh-CN"/>
        </w:rPr>
        <w:t xml:space="preserve">indicates up to 31 </w:t>
      </w:r>
      <w:proofErr w:type="spellStart"/>
      <w:r w:rsidR="001D6788">
        <w:rPr>
          <w:lang w:eastAsia="zh-CN"/>
        </w:rPr>
        <w:t>SCells</w:t>
      </w:r>
      <w:proofErr w:type="spellEnd"/>
      <w:r w:rsidR="00176F25">
        <w:rPr>
          <w:lang w:eastAsia="zh-CN"/>
        </w:rPr>
        <w:t>, according to TS 38.321</w:t>
      </w:r>
      <w:r w:rsidR="001D6788">
        <w:rPr>
          <w:lang w:eastAsia="zh-CN"/>
        </w:rPr>
        <w:t xml:space="preserve"> [</w:t>
      </w:r>
      <w:r w:rsidR="009A1E7B">
        <w:rPr>
          <w:lang w:eastAsia="zh-CN"/>
        </w:rPr>
        <w:t>6</w:t>
      </w:r>
      <w:r w:rsidR="00176F25">
        <w:rPr>
          <w:lang w:eastAsia="zh-CN"/>
        </w:rPr>
        <w:t>]</w:t>
      </w:r>
      <w:r w:rsidR="001D6788">
        <w:rPr>
          <w:lang w:eastAsia="zh-CN"/>
        </w:rPr>
        <w:t>.</w:t>
      </w:r>
      <w:r w:rsidR="00176F25">
        <w:rPr>
          <w:lang w:eastAsia="zh-CN"/>
        </w:rPr>
        <w:t xml:space="preserve"> </w:t>
      </w:r>
    </w:p>
    <w:p w14:paraId="77C35161" w14:textId="04B1745A" w:rsidR="00176F25" w:rsidRPr="00176F25" w:rsidRDefault="00176F25" w:rsidP="00176F25">
      <w:pPr>
        <w:rPr>
          <w:b/>
          <w:bCs/>
        </w:rPr>
      </w:pPr>
      <w:r w:rsidRPr="00B6030D">
        <w:rPr>
          <w:b/>
          <w:bCs/>
        </w:rPr>
        <w:lastRenderedPageBreak/>
        <w:t xml:space="preserve">Observation </w:t>
      </w:r>
      <w:r>
        <w:rPr>
          <w:b/>
          <w:bCs/>
        </w:rPr>
        <w:t>4</w:t>
      </w:r>
      <w:r w:rsidRPr="00B6030D">
        <w:rPr>
          <w:b/>
          <w:bCs/>
        </w:rPr>
        <w:t xml:space="preserve">: </w:t>
      </w:r>
      <w:r w:rsidRPr="00176F25">
        <w:rPr>
          <w:b/>
          <w:bCs/>
        </w:rPr>
        <w:t xml:space="preserve">Legacy </w:t>
      </w:r>
      <w:proofErr w:type="spellStart"/>
      <w:r w:rsidRPr="00176F25">
        <w:rPr>
          <w:b/>
          <w:bCs/>
        </w:rPr>
        <w:t>SCell</w:t>
      </w:r>
      <w:proofErr w:type="spellEnd"/>
      <w:r w:rsidRPr="00176F25">
        <w:rPr>
          <w:b/>
          <w:bCs/>
        </w:rPr>
        <w:t xml:space="preserve"> A/D MAC-CE supports two formats: one </w:t>
      </w:r>
      <w:r w:rsidR="00BE4E3B">
        <w:rPr>
          <w:b/>
          <w:bCs/>
        </w:rPr>
        <w:t xml:space="preserve">format </w:t>
      </w:r>
      <w:r w:rsidRPr="00176F25">
        <w:rPr>
          <w:b/>
          <w:bCs/>
        </w:rPr>
        <w:t xml:space="preserve">indicates up to 7 </w:t>
      </w:r>
      <w:proofErr w:type="spellStart"/>
      <w:r w:rsidRPr="00176F25">
        <w:rPr>
          <w:b/>
          <w:bCs/>
        </w:rPr>
        <w:t>SCells</w:t>
      </w:r>
      <w:proofErr w:type="spellEnd"/>
      <w:r w:rsidRPr="00176F25">
        <w:rPr>
          <w:b/>
          <w:bCs/>
        </w:rPr>
        <w:t xml:space="preserve"> and the other </w:t>
      </w:r>
      <w:r w:rsidR="00BE4E3B">
        <w:rPr>
          <w:b/>
          <w:bCs/>
        </w:rPr>
        <w:t xml:space="preserve">format </w:t>
      </w:r>
      <w:r w:rsidRPr="00176F25">
        <w:rPr>
          <w:b/>
          <w:bCs/>
        </w:rPr>
        <w:t xml:space="preserve">indicates up to 31 </w:t>
      </w:r>
      <w:proofErr w:type="spellStart"/>
      <w:r w:rsidRPr="00176F25">
        <w:rPr>
          <w:b/>
          <w:bCs/>
        </w:rPr>
        <w:t>SCells</w:t>
      </w:r>
      <w:proofErr w:type="spellEnd"/>
      <w:r w:rsidRPr="00176F25">
        <w:rPr>
          <w:b/>
          <w:bCs/>
        </w:rPr>
        <w:t>, according to TS 38.321</w:t>
      </w:r>
      <w:r w:rsidRPr="000C31AB">
        <w:rPr>
          <w:b/>
          <w:bCs/>
        </w:rPr>
        <w:t>.</w:t>
      </w:r>
    </w:p>
    <w:p w14:paraId="240B4558" w14:textId="2BE0B4A0" w:rsidR="00176F25" w:rsidRDefault="00176F25" w:rsidP="0029097B">
      <w:pPr>
        <w:pStyle w:val="NO"/>
        <w:ind w:left="0" w:firstLine="0"/>
        <w:rPr>
          <w:lang w:eastAsia="zh-CN"/>
        </w:rPr>
      </w:pPr>
      <w:r>
        <w:rPr>
          <w:lang w:eastAsia="zh-CN"/>
        </w:rPr>
        <w:t xml:space="preserve">Similarly, the new OD-SSB MAC-CE should also support the two formats, irrespective of which alternative being adopted. </w:t>
      </w:r>
      <w:r w:rsidR="009C28B9">
        <w:rPr>
          <w:lang w:eastAsia="zh-CN"/>
        </w:rPr>
        <w:t xml:space="preserve">An example of long format indicating up to 31 </w:t>
      </w:r>
      <w:proofErr w:type="spellStart"/>
      <w:r w:rsidR="009C28B9">
        <w:rPr>
          <w:lang w:eastAsia="zh-CN"/>
        </w:rPr>
        <w:t>SCells</w:t>
      </w:r>
      <w:proofErr w:type="spellEnd"/>
      <w:r w:rsidR="009C28B9">
        <w:rPr>
          <w:lang w:eastAsia="zh-CN"/>
        </w:rPr>
        <w:t xml:space="preserve"> are illustrated in Figure.3.</w:t>
      </w:r>
    </w:p>
    <w:p w14:paraId="4432D0CC" w14:textId="40A6F901" w:rsidR="000F18CE" w:rsidRDefault="000F18CE" w:rsidP="000F18CE">
      <w:pPr>
        <w:rPr>
          <w:b/>
          <w:bCs/>
        </w:rPr>
      </w:pPr>
      <w:r>
        <w:rPr>
          <w:b/>
          <w:bCs/>
        </w:rPr>
        <w:t>Proposal</w:t>
      </w:r>
      <w:r w:rsidRPr="00E1621A">
        <w:rPr>
          <w:b/>
          <w:bCs/>
        </w:rPr>
        <w:t xml:space="preserve"> </w:t>
      </w:r>
      <w:r>
        <w:rPr>
          <w:b/>
          <w:bCs/>
        </w:rPr>
        <w:t>6</w:t>
      </w:r>
      <w:r w:rsidRPr="00E1621A">
        <w:rPr>
          <w:b/>
          <w:bCs/>
        </w:rPr>
        <w:t xml:space="preserve">: </w:t>
      </w:r>
      <w:r>
        <w:rPr>
          <w:b/>
          <w:bCs/>
        </w:rPr>
        <w:t>I</w:t>
      </w:r>
      <w:r w:rsidRPr="000F18CE">
        <w:rPr>
          <w:b/>
          <w:bCs/>
        </w:rPr>
        <w:t xml:space="preserve">rrespective of which </w:t>
      </w:r>
      <w:r>
        <w:rPr>
          <w:b/>
          <w:bCs/>
        </w:rPr>
        <w:t xml:space="preserve">design </w:t>
      </w:r>
      <w:r w:rsidRPr="000F18CE">
        <w:rPr>
          <w:b/>
          <w:bCs/>
        </w:rPr>
        <w:t>alternative being adopted</w:t>
      </w:r>
      <w:r>
        <w:rPr>
          <w:b/>
          <w:bCs/>
        </w:rPr>
        <w:t xml:space="preserve">, the new OD-SSB MAC-CE </w:t>
      </w:r>
      <w:r w:rsidRPr="00176F25">
        <w:rPr>
          <w:b/>
          <w:bCs/>
        </w:rPr>
        <w:t xml:space="preserve">supports two formats: one </w:t>
      </w:r>
      <w:r>
        <w:rPr>
          <w:b/>
          <w:bCs/>
        </w:rPr>
        <w:t xml:space="preserve">format </w:t>
      </w:r>
      <w:r w:rsidRPr="00176F25">
        <w:rPr>
          <w:b/>
          <w:bCs/>
        </w:rPr>
        <w:t xml:space="preserve">indicates up to 7 </w:t>
      </w:r>
      <w:proofErr w:type="spellStart"/>
      <w:r w:rsidRPr="00176F25">
        <w:rPr>
          <w:b/>
          <w:bCs/>
        </w:rPr>
        <w:t>SCells</w:t>
      </w:r>
      <w:proofErr w:type="spellEnd"/>
      <w:r w:rsidRPr="00176F25">
        <w:rPr>
          <w:b/>
          <w:bCs/>
        </w:rPr>
        <w:t xml:space="preserve"> and the other </w:t>
      </w:r>
      <w:r>
        <w:rPr>
          <w:b/>
          <w:bCs/>
        </w:rPr>
        <w:t xml:space="preserve">format </w:t>
      </w:r>
      <w:r w:rsidRPr="00176F25">
        <w:rPr>
          <w:b/>
          <w:bCs/>
        </w:rPr>
        <w:t xml:space="preserve">indicates up to 31 </w:t>
      </w:r>
      <w:proofErr w:type="spellStart"/>
      <w:r w:rsidRPr="00176F25">
        <w:rPr>
          <w:b/>
          <w:bCs/>
        </w:rPr>
        <w:t>SCells</w:t>
      </w:r>
      <w:proofErr w:type="spellEnd"/>
      <w:r>
        <w:rPr>
          <w:b/>
          <w:bCs/>
        </w:rPr>
        <w:t xml:space="preserve">. </w:t>
      </w:r>
    </w:p>
    <w:p w14:paraId="2E280139" w14:textId="0E59F104" w:rsidR="00FD715B" w:rsidRDefault="000A5F23" w:rsidP="00072B74">
      <w:pPr>
        <w:jc w:val="center"/>
        <w:rPr>
          <w:b/>
          <w:bCs/>
        </w:rPr>
      </w:pPr>
      <w:r w:rsidRPr="000A5F23">
        <w:rPr>
          <w:b/>
          <w:bCs/>
          <w:noProof/>
        </w:rPr>
        <w:drawing>
          <wp:inline distT="0" distB="0" distL="0" distR="0" wp14:anchorId="2B7FEB8A" wp14:editId="66574F90">
            <wp:extent cx="2992565" cy="3072984"/>
            <wp:effectExtent l="0" t="0" r="5080" b="635"/>
            <wp:docPr id="1531708804" name="Picture 1" descr="A black and blue grid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708804" name="Picture 1" descr="A black and blue grid with white text&#10;&#10;Description automatically generated"/>
                    <pic:cNvPicPr/>
                  </pic:nvPicPr>
                  <pic:blipFill>
                    <a:blip r:embed="rId10"/>
                    <a:stretch>
                      <a:fillRect/>
                    </a:stretch>
                  </pic:blipFill>
                  <pic:spPr>
                    <a:xfrm>
                      <a:off x="0" y="0"/>
                      <a:ext cx="3054599" cy="3136685"/>
                    </a:xfrm>
                    <a:prstGeom prst="rect">
                      <a:avLst/>
                    </a:prstGeom>
                  </pic:spPr>
                </pic:pic>
              </a:graphicData>
            </a:graphic>
          </wp:inline>
        </w:drawing>
      </w:r>
    </w:p>
    <w:p w14:paraId="26201550" w14:textId="753D3818" w:rsidR="00072B74" w:rsidRPr="00513C92" w:rsidRDefault="00072B74" w:rsidP="00072B74">
      <w:pPr>
        <w:pStyle w:val="NO"/>
        <w:ind w:left="0" w:firstLine="0"/>
        <w:jc w:val="center"/>
        <w:rPr>
          <w:b/>
          <w:bCs/>
          <w:lang w:eastAsia="zh-CN"/>
        </w:rPr>
      </w:pPr>
      <w:r w:rsidRPr="00405394">
        <w:rPr>
          <w:b/>
          <w:bCs/>
          <w:lang w:eastAsia="zh-CN"/>
        </w:rPr>
        <w:t>Figure.</w:t>
      </w:r>
      <w:r>
        <w:rPr>
          <w:b/>
          <w:bCs/>
          <w:lang w:eastAsia="zh-CN"/>
        </w:rPr>
        <w:t>3</w:t>
      </w:r>
      <w:r w:rsidRPr="00405394">
        <w:rPr>
          <w:b/>
          <w:bCs/>
          <w:lang w:eastAsia="zh-CN"/>
        </w:rPr>
        <w:t xml:space="preserve"> </w:t>
      </w:r>
      <w:r>
        <w:rPr>
          <w:b/>
          <w:bCs/>
          <w:lang w:eastAsia="zh-CN"/>
        </w:rPr>
        <w:t>Design example</w:t>
      </w:r>
      <w:r w:rsidRPr="00405394">
        <w:rPr>
          <w:b/>
          <w:bCs/>
          <w:lang w:eastAsia="zh-CN"/>
        </w:rPr>
        <w:t xml:space="preserve"> </w:t>
      </w:r>
      <w:r>
        <w:rPr>
          <w:b/>
          <w:bCs/>
          <w:lang w:eastAsia="zh-CN"/>
        </w:rPr>
        <w:t>of new OD-SSB MAC-CE with up to 31</w:t>
      </w:r>
      <w:r w:rsidRPr="00A4016D">
        <w:rPr>
          <w:b/>
          <w:bCs/>
          <w:lang w:eastAsia="zh-CN"/>
        </w:rPr>
        <w:t xml:space="preserve"> </w:t>
      </w:r>
      <w:proofErr w:type="spellStart"/>
      <w:r w:rsidRPr="00A4016D">
        <w:rPr>
          <w:b/>
          <w:bCs/>
          <w:lang w:eastAsia="zh-CN"/>
        </w:rPr>
        <w:t>SCells</w:t>
      </w:r>
      <w:proofErr w:type="spellEnd"/>
    </w:p>
    <w:p w14:paraId="2941F08E" w14:textId="3C86A5D2" w:rsidR="001763BF" w:rsidRDefault="001763BF" w:rsidP="001763BF">
      <w:pPr>
        <w:pStyle w:val="Heading2"/>
        <w:rPr>
          <w:lang w:eastAsia="zh-CN"/>
        </w:rPr>
      </w:pPr>
      <w:r>
        <w:t xml:space="preserve">2.3 UL </w:t>
      </w:r>
      <w:r w:rsidR="00217BA4">
        <w:t>signalling</w:t>
      </w:r>
      <w:r>
        <w:rPr>
          <w:lang w:eastAsia="zh-CN"/>
        </w:rPr>
        <w:t xml:space="preserve"> to trigger on-demand SSB transmission</w:t>
      </w:r>
    </w:p>
    <w:p w14:paraId="48409877" w14:textId="37052831" w:rsidR="00606388" w:rsidRDefault="00606388" w:rsidP="00606388">
      <w:pPr>
        <w:pStyle w:val="NO"/>
        <w:ind w:left="0" w:firstLine="0"/>
        <w:rPr>
          <w:lang w:eastAsia="zh-CN"/>
        </w:rPr>
      </w:pPr>
      <w:r>
        <w:rPr>
          <w:noProof/>
          <w:lang w:val="en-GB" w:eastAsia="zh-CN"/>
        </w:rPr>
        <mc:AlternateContent>
          <mc:Choice Requires="wps">
            <w:drawing>
              <wp:anchor distT="0" distB="0" distL="114300" distR="114300" simplePos="0" relativeHeight="251664384" behindDoc="0" locked="0" layoutInCell="1" allowOverlap="1" wp14:anchorId="7125DBD4" wp14:editId="57A1F9AE">
                <wp:simplePos x="0" y="0"/>
                <wp:positionH relativeFrom="column">
                  <wp:posOffset>-1905</wp:posOffset>
                </wp:positionH>
                <wp:positionV relativeFrom="paragraph">
                  <wp:posOffset>233045</wp:posOffset>
                </wp:positionV>
                <wp:extent cx="6249035" cy="2423795"/>
                <wp:effectExtent l="0" t="0" r="12065" b="14605"/>
                <wp:wrapTopAndBottom/>
                <wp:docPr id="231766301" name="Text Box 1"/>
                <wp:cNvGraphicFramePr/>
                <a:graphic xmlns:a="http://schemas.openxmlformats.org/drawingml/2006/main">
                  <a:graphicData uri="http://schemas.microsoft.com/office/word/2010/wordprocessingShape">
                    <wps:wsp>
                      <wps:cNvSpPr txBox="1"/>
                      <wps:spPr>
                        <a:xfrm>
                          <a:off x="0" y="0"/>
                          <a:ext cx="6249035" cy="2423795"/>
                        </a:xfrm>
                        <a:prstGeom prst="rect">
                          <a:avLst/>
                        </a:prstGeom>
                        <a:solidFill>
                          <a:schemeClr val="lt1"/>
                        </a:solidFill>
                        <a:ln w="6350">
                          <a:solidFill>
                            <a:prstClr val="black"/>
                          </a:solidFill>
                        </a:ln>
                      </wps:spPr>
                      <wps:txbx>
                        <w:txbxContent>
                          <w:p w14:paraId="581F004C" w14:textId="4BE5B7BA" w:rsidR="00606388" w:rsidRPr="004159B2" w:rsidRDefault="00606388" w:rsidP="00606388">
                            <w:pPr>
                              <w:rPr>
                                <w:b/>
                                <w:bCs/>
                                <w:highlight w:val="green"/>
                                <w:lang w:eastAsia="x-none"/>
                              </w:rPr>
                            </w:pPr>
                            <w:r>
                              <w:rPr>
                                <w:b/>
                                <w:bCs/>
                                <w:highlight w:val="green"/>
                                <w:lang w:eastAsia="x-none"/>
                              </w:rPr>
                              <w:t>Agreement</w:t>
                            </w:r>
                            <w:r w:rsidR="000400D3">
                              <w:rPr>
                                <w:b/>
                                <w:bCs/>
                                <w:highlight w:val="green"/>
                                <w:lang w:eastAsia="x-none"/>
                              </w:rPr>
                              <w:t xml:space="preserve"> (RAN2#116)</w:t>
                            </w:r>
                          </w:p>
                          <w:p w14:paraId="385B495D" w14:textId="77777777" w:rsidR="00606388" w:rsidRDefault="00606388" w:rsidP="00606388">
                            <w:pPr>
                              <w:pStyle w:val="ListParagraph1"/>
                              <w:spacing w:after="160" w:line="256" w:lineRule="auto"/>
                              <w:ind w:left="0"/>
                              <w:jc w:val="both"/>
                              <w:rPr>
                                <w:rFonts w:eastAsia="Malgun Gothic"/>
                                <w:sz w:val="20"/>
                                <w:szCs w:val="20"/>
                              </w:rPr>
                            </w:pPr>
                            <w:r w:rsidRPr="00E021E5">
                              <w:rPr>
                                <w:sz w:val="20"/>
                                <w:szCs w:val="20"/>
                              </w:rPr>
                              <w:t xml:space="preserve">Support on-demand SSB </w:t>
                            </w:r>
                            <w:proofErr w:type="spellStart"/>
                            <w:r w:rsidRPr="00E021E5">
                              <w:rPr>
                                <w:sz w:val="20"/>
                                <w:szCs w:val="20"/>
                              </w:rPr>
                              <w:t>SCell</w:t>
                            </w:r>
                            <w:proofErr w:type="spellEnd"/>
                            <w:r w:rsidRPr="00E021E5">
                              <w:rPr>
                                <w:sz w:val="20"/>
                                <w:szCs w:val="20"/>
                              </w:rPr>
                              <w:t xml:space="preserve"> operation triggered by gNB.</w:t>
                            </w:r>
                          </w:p>
                          <w:p w14:paraId="211A41E3" w14:textId="77777777" w:rsidR="00606388" w:rsidRPr="008203B9" w:rsidRDefault="00606388" w:rsidP="00606388">
                            <w:pPr>
                              <w:pStyle w:val="ListParagraph1"/>
                              <w:numPr>
                                <w:ilvl w:val="0"/>
                                <w:numId w:val="33"/>
                              </w:numPr>
                              <w:spacing w:after="160" w:line="256" w:lineRule="auto"/>
                              <w:jc w:val="both"/>
                              <w:rPr>
                                <w:rFonts w:eastAsia="Malgun Gothic"/>
                                <w:sz w:val="20"/>
                                <w:szCs w:val="20"/>
                              </w:rPr>
                            </w:pPr>
                            <w:r w:rsidRPr="00E021E5">
                              <w:rPr>
                                <w:sz w:val="20"/>
                                <w:szCs w:val="20"/>
                              </w:rPr>
                              <w:t xml:space="preserve">FFS </w:t>
                            </w:r>
                            <w:r w:rsidRPr="00E021E5">
                              <w:rPr>
                                <w:sz w:val="20"/>
                                <w:szCs w:val="20"/>
                                <w:lang w:eastAsia="x-none"/>
                              </w:rPr>
                              <w:t>Details of associated signaling/indication/configuration provided to UE</w:t>
                            </w:r>
                          </w:p>
                          <w:p w14:paraId="677DC1BB" w14:textId="6CBBDDB4" w:rsidR="008203B9" w:rsidRPr="008203B9" w:rsidRDefault="008203B9" w:rsidP="008203B9">
                            <w:pPr>
                              <w:rPr>
                                <w:b/>
                                <w:bCs/>
                                <w:highlight w:val="green"/>
                                <w:lang w:eastAsia="x-none"/>
                              </w:rPr>
                            </w:pPr>
                            <w:r w:rsidRPr="008203B9">
                              <w:rPr>
                                <w:b/>
                                <w:bCs/>
                                <w:highlight w:val="green"/>
                                <w:lang w:eastAsia="x-none"/>
                              </w:rPr>
                              <w:t>Agreement (RAN2#116</w:t>
                            </w:r>
                            <w:r>
                              <w:rPr>
                                <w:b/>
                                <w:bCs/>
                                <w:highlight w:val="green"/>
                                <w:lang w:eastAsia="x-none"/>
                              </w:rPr>
                              <w:t>b</w:t>
                            </w:r>
                            <w:r w:rsidRPr="008203B9">
                              <w:rPr>
                                <w:b/>
                                <w:bCs/>
                                <w:highlight w:val="green"/>
                                <w:lang w:eastAsia="x-none"/>
                              </w:rPr>
                              <w:t>)</w:t>
                            </w:r>
                          </w:p>
                          <w:p w14:paraId="61F724EE" w14:textId="77777777" w:rsidR="00AC5B0C" w:rsidRPr="00276035" w:rsidRDefault="00AC5B0C" w:rsidP="00AC5B0C">
                            <w:pPr>
                              <w:contextualSpacing/>
                              <w:jc w:val="both"/>
                              <w:rPr>
                                <w:rFonts w:eastAsia="Malgun Gothic"/>
                              </w:rPr>
                            </w:pPr>
                            <w:r w:rsidRPr="00276035">
                              <w:rPr>
                                <w:rFonts w:hint="eastAsia"/>
                                <w:lang w:eastAsia="ko-KR"/>
                              </w:rPr>
                              <w:t>For</w:t>
                            </w:r>
                            <w:r w:rsidRPr="00276035">
                              <w:t xml:space="preserve"> a cell supporting on-demand SSB SCell operation</w:t>
                            </w:r>
                            <w:r w:rsidRPr="00276035">
                              <w:rPr>
                                <w:rFonts w:hint="eastAsia"/>
                                <w:lang w:eastAsia="ko-KR"/>
                              </w:rPr>
                              <w:t xml:space="preserve">, </w:t>
                            </w:r>
                            <w:r>
                              <w:rPr>
                                <w:lang w:eastAsia="ko-KR"/>
                              </w:rPr>
                              <w:t>f</w:t>
                            </w:r>
                            <w:r w:rsidRPr="00276035">
                              <w:rPr>
                                <w:rFonts w:eastAsia="Malgun Gothic" w:hint="eastAsia"/>
                                <w:lang w:eastAsia="ko-KR"/>
                              </w:rPr>
                              <w:t>urther study the following options.</w:t>
                            </w:r>
                          </w:p>
                          <w:p w14:paraId="6150B239" w14:textId="77777777" w:rsidR="00AC5B0C" w:rsidRDefault="00AC5B0C" w:rsidP="00AC5B0C">
                            <w:pPr>
                              <w:pStyle w:val="ListParagraph"/>
                              <w:numPr>
                                <w:ilvl w:val="0"/>
                                <w:numId w:val="30"/>
                              </w:numPr>
                              <w:overflowPunct/>
                              <w:autoSpaceDE/>
                              <w:autoSpaceDN/>
                              <w:adjustRightInd/>
                              <w:spacing w:after="0"/>
                              <w:ind w:firstLineChars="0"/>
                              <w:contextualSpacing/>
                              <w:jc w:val="both"/>
                              <w:textAlignment w:val="auto"/>
                              <w:rPr>
                                <w:rFonts w:eastAsia="Malgun Gothic"/>
                              </w:rPr>
                            </w:pPr>
                            <w:r>
                              <w:rPr>
                                <w:rFonts w:eastAsia="Malgun Gothic" w:hint="eastAsia"/>
                                <w:lang w:eastAsia="ko-KR"/>
                              </w:rPr>
                              <w:t>Option 1: Separate signaling between legacy/existing signaling (e.g., RRC, MAC CE) providing SCell activation/deactivation and signaling providing On-demand SSB transmission</w:t>
                            </w:r>
                            <w:r>
                              <w:rPr>
                                <w:rFonts w:eastAsia="Malgun Gothic"/>
                                <w:lang w:eastAsia="ko-KR"/>
                              </w:rPr>
                              <w:t xml:space="preserve"> indication</w:t>
                            </w:r>
                            <w:r>
                              <w:rPr>
                                <w:rFonts w:eastAsia="Malgun Gothic" w:hint="eastAsia"/>
                                <w:lang w:eastAsia="ko-KR"/>
                              </w:rPr>
                              <w:t>.</w:t>
                            </w:r>
                          </w:p>
                          <w:p w14:paraId="6FD226E5" w14:textId="77777777" w:rsidR="00AC5B0C" w:rsidRDefault="00AC5B0C" w:rsidP="00AC5B0C">
                            <w:pPr>
                              <w:pStyle w:val="ListParagraph"/>
                              <w:numPr>
                                <w:ilvl w:val="0"/>
                                <w:numId w:val="30"/>
                              </w:numPr>
                              <w:overflowPunct/>
                              <w:autoSpaceDE/>
                              <w:autoSpaceDN/>
                              <w:adjustRightInd/>
                              <w:spacing w:after="0"/>
                              <w:ind w:firstLineChars="0"/>
                              <w:contextualSpacing/>
                              <w:jc w:val="both"/>
                              <w:textAlignment w:val="auto"/>
                              <w:rPr>
                                <w:rFonts w:eastAsia="Malgun Gothic"/>
                              </w:rPr>
                            </w:pPr>
                            <w:r>
                              <w:rPr>
                                <w:rFonts w:eastAsia="Malgun Gothic" w:hint="eastAsia"/>
                                <w:lang w:eastAsia="ko-KR"/>
                              </w:rPr>
                              <w:t>Option 2: A single signaling in which both SCell activation/deactivation and On-demand SSB transmission</w:t>
                            </w:r>
                            <w:r>
                              <w:rPr>
                                <w:rFonts w:eastAsia="Malgun Gothic"/>
                                <w:lang w:eastAsia="ko-KR"/>
                              </w:rPr>
                              <w:t xml:space="preserve"> indication</w:t>
                            </w:r>
                            <w:r>
                              <w:rPr>
                                <w:rFonts w:eastAsia="Malgun Gothic" w:hint="eastAsia"/>
                                <w:lang w:eastAsia="ko-KR"/>
                              </w:rPr>
                              <w:t xml:space="preserve"> are provided.</w:t>
                            </w:r>
                          </w:p>
                          <w:p w14:paraId="6C2B187F" w14:textId="77777777" w:rsidR="00AC5B0C" w:rsidRDefault="00AC5B0C" w:rsidP="00AC5B0C">
                            <w:pPr>
                              <w:pStyle w:val="ListParagraph"/>
                              <w:numPr>
                                <w:ilvl w:val="1"/>
                                <w:numId w:val="30"/>
                              </w:numPr>
                              <w:overflowPunct/>
                              <w:autoSpaceDE/>
                              <w:autoSpaceDN/>
                              <w:adjustRightInd/>
                              <w:spacing w:after="0"/>
                              <w:ind w:firstLineChars="0"/>
                              <w:contextualSpacing/>
                              <w:jc w:val="both"/>
                              <w:textAlignment w:val="auto"/>
                              <w:rPr>
                                <w:rFonts w:eastAsia="Malgun Gothic"/>
                              </w:rPr>
                            </w:pPr>
                            <w:r>
                              <w:rPr>
                                <w:rFonts w:eastAsia="Malgun Gothic" w:hint="eastAsia"/>
                                <w:lang w:eastAsia="ko-KR"/>
                              </w:rPr>
                              <w:t>FFS: Details of the signaling</w:t>
                            </w:r>
                          </w:p>
                          <w:p w14:paraId="4C57C356" w14:textId="77777777" w:rsidR="00AC5B0C" w:rsidRDefault="00AC5B0C" w:rsidP="00AC5B0C">
                            <w:pPr>
                              <w:pStyle w:val="ListParagraph"/>
                              <w:numPr>
                                <w:ilvl w:val="0"/>
                                <w:numId w:val="30"/>
                              </w:numPr>
                              <w:overflowPunct/>
                              <w:autoSpaceDE/>
                              <w:autoSpaceDN/>
                              <w:adjustRightInd/>
                              <w:spacing w:after="0"/>
                              <w:ind w:firstLineChars="0"/>
                              <w:contextualSpacing/>
                              <w:jc w:val="both"/>
                              <w:textAlignment w:val="auto"/>
                              <w:rPr>
                                <w:rFonts w:eastAsia="Malgun Gothic"/>
                              </w:rPr>
                            </w:pPr>
                            <w:r>
                              <w:rPr>
                                <w:rFonts w:eastAsia="Malgun Gothic"/>
                              </w:rPr>
                              <w:t>Other options are not precluded.</w:t>
                            </w:r>
                          </w:p>
                          <w:p w14:paraId="5DED962D" w14:textId="77777777" w:rsidR="00AC5B0C" w:rsidRDefault="00AC5B0C" w:rsidP="00AC5B0C">
                            <w:pPr>
                              <w:pStyle w:val="ListParagraph"/>
                              <w:numPr>
                                <w:ilvl w:val="0"/>
                                <w:numId w:val="30"/>
                              </w:numPr>
                              <w:overflowPunct/>
                              <w:autoSpaceDE/>
                              <w:autoSpaceDN/>
                              <w:adjustRightInd/>
                              <w:spacing w:after="0"/>
                              <w:ind w:firstLineChars="0"/>
                              <w:contextualSpacing/>
                              <w:jc w:val="both"/>
                              <w:textAlignment w:val="auto"/>
                              <w:rPr>
                                <w:rFonts w:eastAsia="Malgun Gothic"/>
                              </w:rPr>
                            </w:pPr>
                            <w:r>
                              <w:rPr>
                                <w:rFonts w:eastAsia="Malgun Gothic"/>
                              </w:rPr>
                              <w:t xml:space="preserve">FFS: Details on </w:t>
                            </w:r>
                            <w:r>
                              <w:rPr>
                                <w:rFonts w:eastAsia="Malgun Gothic" w:hint="eastAsia"/>
                                <w:lang w:eastAsia="ko-KR"/>
                              </w:rPr>
                              <w:t>On-demand SSB transmission</w:t>
                            </w:r>
                            <w:r>
                              <w:rPr>
                                <w:rFonts w:eastAsia="Malgun Gothic"/>
                                <w:lang w:eastAsia="ko-KR"/>
                              </w:rPr>
                              <w:t xml:space="preserve"> indication</w:t>
                            </w:r>
                          </w:p>
                          <w:p w14:paraId="6549320A" w14:textId="77777777" w:rsidR="008203B9" w:rsidRPr="004B2359" w:rsidRDefault="008203B9" w:rsidP="008203B9">
                            <w:pPr>
                              <w:pStyle w:val="ListParagraph1"/>
                              <w:spacing w:after="160" w:line="256" w:lineRule="auto"/>
                              <w:ind w:left="360"/>
                              <w:jc w:val="both"/>
                              <w:rPr>
                                <w:rFonts w:eastAsia="Malgun Gothic"/>
                                <w:sz w:val="20"/>
                                <w:szCs w:val="20"/>
                              </w:rPr>
                            </w:pPr>
                          </w:p>
                          <w:p w14:paraId="380871AE" w14:textId="77777777" w:rsidR="00606388" w:rsidRDefault="00606388" w:rsidP="0060638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25DBD4" id="Text Box 1" o:spid="_x0000_s1027" type="#_x0000_t202" style="position:absolute;margin-left:-.15pt;margin-top:18.35pt;width:492.05pt;height:190.8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" fillcolor="white [3201]" strokeweight=".5pt">
                <v:textbox>
                  <w:txbxContent>
                    <w:p w14:paraId="581F004C" w14:textId="4BE5B7BA" w:rsidR="00606388" w:rsidRPr="004159B2" w:rsidRDefault="00606388" w:rsidP="00606388">
                      <w:pPr>
                        <w:rPr>
                          <w:b/>
                          <w:bCs/>
                          <w:highlight w:val="green"/>
                          <w:lang w:eastAsia="x-none"/>
                        </w:rPr>
                      </w:pPr>
                      <w:r>
                        <w:rPr>
                          <w:b/>
                          <w:bCs/>
                          <w:highlight w:val="green"/>
                          <w:lang w:eastAsia="x-none"/>
                        </w:rPr>
                        <w:t>Agreement</w:t>
                      </w:r>
                      <w:r w:rsidR="000400D3">
                        <w:rPr>
                          <w:b/>
                          <w:bCs/>
                          <w:highlight w:val="green"/>
                          <w:lang w:eastAsia="x-none"/>
                        </w:rPr>
                        <w:t xml:space="preserve"> (RAN2#116)</w:t>
                      </w:r>
                    </w:p>
                    <w:p w14:paraId="385B495D" w14:textId="77777777" w:rsidR="00606388" w:rsidRDefault="00606388" w:rsidP="00606388">
                      <w:pPr>
                        <w:pStyle w:val="ListParagraph1"/>
                        <w:spacing w:after="160" w:line="256" w:lineRule="auto"/>
                        <w:ind w:left="0"/>
                        <w:jc w:val="both"/>
                        <w:rPr>
                          <w:rFonts w:eastAsia="Malgun Gothic"/>
                          <w:sz w:val="20"/>
                          <w:szCs w:val="20"/>
                        </w:rPr>
                      </w:pPr>
                      <w:r w:rsidRPr="00E021E5">
                        <w:rPr>
                          <w:sz w:val="20"/>
                          <w:szCs w:val="20"/>
                        </w:rPr>
                        <w:t xml:space="preserve">Support on-demand SSB </w:t>
                      </w:r>
                      <w:proofErr w:type="spellStart"/>
                      <w:r w:rsidRPr="00E021E5">
                        <w:rPr>
                          <w:sz w:val="20"/>
                          <w:szCs w:val="20"/>
                        </w:rPr>
                        <w:t>SCell</w:t>
                      </w:r>
                      <w:proofErr w:type="spellEnd"/>
                      <w:r w:rsidRPr="00E021E5">
                        <w:rPr>
                          <w:sz w:val="20"/>
                          <w:szCs w:val="20"/>
                        </w:rPr>
                        <w:t xml:space="preserve"> operation triggered by </w:t>
                      </w:r>
                      <w:proofErr w:type="spellStart"/>
                      <w:r w:rsidRPr="00E021E5">
                        <w:rPr>
                          <w:sz w:val="20"/>
                          <w:szCs w:val="20"/>
                        </w:rPr>
                        <w:t>gNB</w:t>
                      </w:r>
                      <w:proofErr w:type="spellEnd"/>
                      <w:r w:rsidRPr="00E021E5">
                        <w:rPr>
                          <w:sz w:val="20"/>
                          <w:szCs w:val="20"/>
                        </w:rPr>
                        <w:t>.</w:t>
                      </w:r>
                    </w:p>
                    <w:p w14:paraId="211A41E3" w14:textId="77777777" w:rsidR="00606388" w:rsidRPr="008203B9" w:rsidRDefault="00606388" w:rsidP="00606388">
                      <w:pPr>
                        <w:pStyle w:val="ListParagraph1"/>
                        <w:numPr>
                          <w:ilvl w:val="0"/>
                          <w:numId w:val="33"/>
                        </w:numPr>
                        <w:spacing w:after="160" w:line="256" w:lineRule="auto"/>
                        <w:jc w:val="both"/>
                        <w:rPr>
                          <w:rFonts w:eastAsia="Malgun Gothic"/>
                          <w:sz w:val="20"/>
                          <w:szCs w:val="20"/>
                        </w:rPr>
                      </w:pPr>
                      <w:r w:rsidRPr="00E021E5">
                        <w:rPr>
                          <w:sz w:val="20"/>
                          <w:szCs w:val="20"/>
                        </w:rPr>
                        <w:t xml:space="preserve">FFS </w:t>
                      </w:r>
                      <w:r w:rsidRPr="00E021E5">
                        <w:rPr>
                          <w:sz w:val="20"/>
                          <w:szCs w:val="20"/>
                          <w:lang w:eastAsia="x-none"/>
                        </w:rPr>
                        <w:t>Details of associated signaling/indication/configuration provided to UE</w:t>
                      </w:r>
                    </w:p>
                    <w:p w14:paraId="677DC1BB" w14:textId="6CBBDDB4" w:rsidR="008203B9" w:rsidRPr="008203B9" w:rsidRDefault="008203B9" w:rsidP="008203B9">
                      <w:pPr>
                        <w:rPr>
                          <w:b/>
                          <w:bCs/>
                          <w:highlight w:val="green"/>
                          <w:lang w:eastAsia="x-none"/>
                        </w:rPr>
                      </w:pPr>
                      <w:r w:rsidRPr="008203B9">
                        <w:rPr>
                          <w:b/>
                          <w:bCs/>
                          <w:highlight w:val="green"/>
                          <w:lang w:eastAsia="x-none"/>
                        </w:rPr>
                        <w:t>Agreement (RAN2#116</w:t>
                      </w:r>
                      <w:r>
                        <w:rPr>
                          <w:b/>
                          <w:bCs/>
                          <w:highlight w:val="green"/>
                          <w:lang w:eastAsia="x-none"/>
                        </w:rPr>
                        <w:t>b</w:t>
                      </w:r>
                      <w:r w:rsidRPr="008203B9">
                        <w:rPr>
                          <w:b/>
                          <w:bCs/>
                          <w:highlight w:val="green"/>
                          <w:lang w:eastAsia="x-none"/>
                        </w:rPr>
                        <w:t>)</w:t>
                      </w:r>
                    </w:p>
                    <w:p w14:paraId="61F724EE" w14:textId="77777777" w:rsidR="00AC5B0C" w:rsidRPr="00276035" w:rsidRDefault="00AC5B0C" w:rsidP="00AC5B0C">
                      <w:pPr>
                        <w:contextualSpacing/>
                        <w:jc w:val="both"/>
                        <w:rPr>
                          <w:rFonts w:eastAsia="Malgun Gothic"/>
                        </w:rPr>
                      </w:pPr>
                      <w:r w:rsidRPr="00276035">
                        <w:rPr>
                          <w:rFonts w:hint="eastAsia"/>
                          <w:lang w:eastAsia="ko-KR"/>
                        </w:rPr>
                        <w:t>For</w:t>
                      </w:r>
                      <w:r w:rsidRPr="00276035">
                        <w:t xml:space="preserve"> a cell supporting on-demand SSB </w:t>
                      </w:r>
                      <w:proofErr w:type="spellStart"/>
                      <w:r w:rsidRPr="00276035">
                        <w:t>SCell</w:t>
                      </w:r>
                      <w:proofErr w:type="spellEnd"/>
                      <w:r w:rsidRPr="00276035">
                        <w:t xml:space="preserve"> operation</w:t>
                      </w:r>
                      <w:r w:rsidRPr="00276035">
                        <w:rPr>
                          <w:rFonts w:hint="eastAsia"/>
                          <w:lang w:eastAsia="ko-KR"/>
                        </w:rPr>
                        <w:t xml:space="preserve">, </w:t>
                      </w:r>
                      <w:r>
                        <w:rPr>
                          <w:lang w:eastAsia="ko-KR"/>
                        </w:rPr>
                        <w:t>f</w:t>
                      </w:r>
                      <w:r w:rsidRPr="00276035">
                        <w:rPr>
                          <w:rFonts w:eastAsia="Malgun Gothic" w:hint="eastAsia"/>
                          <w:lang w:eastAsia="ko-KR"/>
                        </w:rPr>
                        <w:t>urther study the following options.</w:t>
                      </w:r>
                    </w:p>
                    <w:p w14:paraId="6150B239" w14:textId="77777777" w:rsidR="00AC5B0C" w:rsidRDefault="00AC5B0C" w:rsidP="00AC5B0C">
                      <w:pPr>
                        <w:pStyle w:val="ListParagraph"/>
                        <w:numPr>
                          <w:ilvl w:val="0"/>
                          <w:numId w:val="30"/>
                        </w:numPr>
                        <w:overflowPunct/>
                        <w:autoSpaceDE/>
                        <w:autoSpaceDN/>
                        <w:adjustRightInd/>
                        <w:spacing w:after="0"/>
                        <w:ind w:firstLineChars="0"/>
                        <w:contextualSpacing/>
                        <w:jc w:val="both"/>
                        <w:textAlignment w:val="auto"/>
                        <w:rPr>
                          <w:rFonts w:eastAsia="Malgun Gothic"/>
                        </w:rPr>
                      </w:pPr>
                      <w:r>
                        <w:rPr>
                          <w:rFonts w:eastAsia="Malgun Gothic" w:hint="eastAsia"/>
                          <w:lang w:eastAsia="ko-KR"/>
                        </w:rPr>
                        <w:t xml:space="preserve">Option 1: Separate signaling between legacy/existing signaling (e.g., RRC, MAC CE) providing </w:t>
                      </w:r>
                      <w:proofErr w:type="spellStart"/>
                      <w:r>
                        <w:rPr>
                          <w:rFonts w:eastAsia="Malgun Gothic" w:hint="eastAsia"/>
                          <w:lang w:eastAsia="ko-KR"/>
                        </w:rPr>
                        <w:t>SCell</w:t>
                      </w:r>
                      <w:proofErr w:type="spellEnd"/>
                      <w:r>
                        <w:rPr>
                          <w:rFonts w:eastAsia="Malgun Gothic" w:hint="eastAsia"/>
                          <w:lang w:eastAsia="ko-KR"/>
                        </w:rPr>
                        <w:t xml:space="preserve"> activation/deactivation and signaling providing On-demand SSB transmission</w:t>
                      </w:r>
                      <w:r>
                        <w:rPr>
                          <w:rFonts w:eastAsia="Malgun Gothic"/>
                          <w:lang w:eastAsia="ko-KR"/>
                        </w:rPr>
                        <w:t xml:space="preserve"> indication</w:t>
                      </w:r>
                      <w:r>
                        <w:rPr>
                          <w:rFonts w:eastAsia="Malgun Gothic" w:hint="eastAsia"/>
                          <w:lang w:eastAsia="ko-KR"/>
                        </w:rPr>
                        <w:t>.</w:t>
                      </w:r>
                    </w:p>
                    <w:p w14:paraId="6FD226E5" w14:textId="77777777" w:rsidR="00AC5B0C" w:rsidRDefault="00AC5B0C" w:rsidP="00AC5B0C">
                      <w:pPr>
                        <w:pStyle w:val="ListParagraph"/>
                        <w:numPr>
                          <w:ilvl w:val="0"/>
                          <w:numId w:val="30"/>
                        </w:numPr>
                        <w:overflowPunct/>
                        <w:autoSpaceDE/>
                        <w:autoSpaceDN/>
                        <w:adjustRightInd/>
                        <w:spacing w:after="0"/>
                        <w:ind w:firstLineChars="0"/>
                        <w:contextualSpacing/>
                        <w:jc w:val="both"/>
                        <w:textAlignment w:val="auto"/>
                        <w:rPr>
                          <w:rFonts w:eastAsia="Malgun Gothic"/>
                        </w:rPr>
                      </w:pPr>
                      <w:r>
                        <w:rPr>
                          <w:rFonts w:eastAsia="Malgun Gothic" w:hint="eastAsia"/>
                          <w:lang w:eastAsia="ko-KR"/>
                        </w:rPr>
                        <w:t xml:space="preserve">Option 2: A single signaling in which both </w:t>
                      </w:r>
                      <w:proofErr w:type="spellStart"/>
                      <w:r>
                        <w:rPr>
                          <w:rFonts w:eastAsia="Malgun Gothic" w:hint="eastAsia"/>
                          <w:lang w:eastAsia="ko-KR"/>
                        </w:rPr>
                        <w:t>SCell</w:t>
                      </w:r>
                      <w:proofErr w:type="spellEnd"/>
                      <w:r>
                        <w:rPr>
                          <w:rFonts w:eastAsia="Malgun Gothic" w:hint="eastAsia"/>
                          <w:lang w:eastAsia="ko-KR"/>
                        </w:rPr>
                        <w:t xml:space="preserve"> activation/deactivation and On-demand SSB transmission</w:t>
                      </w:r>
                      <w:r>
                        <w:rPr>
                          <w:rFonts w:eastAsia="Malgun Gothic"/>
                          <w:lang w:eastAsia="ko-KR"/>
                        </w:rPr>
                        <w:t xml:space="preserve"> indication</w:t>
                      </w:r>
                      <w:r>
                        <w:rPr>
                          <w:rFonts w:eastAsia="Malgun Gothic" w:hint="eastAsia"/>
                          <w:lang w:eastAsia="ko-KR"/>
                        </w:rPr>
                        <w:t xml:space="preserve"> are provided.</w:t>
                      </w:r>
                    </w:p>
                    <w:p w14:paraId="6C2B187F" w14:textId="77777777" w:rsidR="00AC5B0C" w:rsidRDefault="00AC5B0C" w:rsidP="00AC5B0C">
                      <w:pPr>
                        <w:pStyle w:val="ListParagraph"/>
                        <w:numPr>
                          <w:ilvl w:val="1"/>
                          <w:numId w:val="30"/>
                        </w:numPr>
                        <w:overflowPunct/>
                        <w:autoSpaceDE/>
                        <w:autoSpaceDN/>
                        <w:adjustRightInd/>
                        <w:spacing w:after="0"/>
                        <w:ind w:firstLineChars="0"/>
                        <w:contextualSpacing/>
                        <w:jc w:val="both"/>
                        <w:textAlignment w:val="auto"/>
                        <w:rPr>
                          <w:rFonts w:eastAsia="Malgun Gothic"/>
                        </w:rPr>
                      </w:pPr>
                      <w:r>
                        <w:rPr>
                          <w:rFonts w:eastAsia="Malgun Gothic" w:hint="eastAsia"/>
                          <w:lang w:eastAsia="ko-KR"/>
                        </w:rPr>
                        <w:t>FFS: Details of the signaling</w:t>
                      </w:r>
                    </w:p>
                    <w:p w14:paraId="4C57C356" w14:textId="77777777" w:rsidR="00AC5B0C" w:rsidRDefault="00AC5B0C" w:rsidP="00AC5B0C">
                      <w:pPr>
                        <w:pStyle w:val="ListParagraph"/>
                        <w:numPr>
                          <w:ilvl w:val="0"/>
                          <w:numId w:val="30"/>
                        </w:numPr>
                        <w:overflowPunct/>
                        <w:autoSpaceDE/>
                        <w:autoSpaceDN/>
                        <w:adjustRightInd/>
                        <w:spacing w:after="0"/>
                        <w:ind w:firstLineChars="0"/>
                        <w:contextualSpacing/>
                        <w:jc w:val="both"/>
                        <w:textAlignment w:val="auto"/>
                        <w:rPr>
                          <w:rFonts w:eastAsia="Malgun Gothic"/>
                        </w:rPr>
                      </w:pPr>
                      <w:r>
                        <w:rPr>
                          <w:rFonts w:eastAsia="Malgun Gothic"/>
                        </w:rPr>
                        <w:t>Other options are not precluded.</w:t>
                      </w:r>
                    </w:p>
                    <w:p w14:paraId="5DED962D" w14:textId="77777777" w:rsidR="00AC5B0C" w:rsidRDefault="00AC5B0C" w:rsidP="00AC5B0C">
                      <w:pPr>
                        <w:pStyle w:val="ListParagraph"/>
                        <w:numPr>
                          <w:ilvl w:val="0"/>
                          <w:numId w:val="30"/>
                        </w:numPr>
                        <w:overflowPunct/>
                        <w:autoSpaceDE/>
                        <w:autoSpaceDN/>
                        <w:adjustRightInd/>
                        <w:spacing w:after="0"/>
                        <w:ind w:firstLineChars="0"/>
                        <w:contextualSpacing/>
                        <w:jc w:val="both"/>
                        <w:textAlignment w:val="auto"/>
                        <w:rPr>
                          <w:rFonts w:eastAsia="Malgun Gothic"/>
                        </w:rPr>
                      </w:pPr>
                      <w:r>
                        <w:rPr>
                          <w:rFonts w:eastAsia="Malgun Gothic"/>
                        </w:rPr>
                        <w:t xml:space="preserve">FFS: Details on </w:t>
                      </w:r>
                      <w:r>
                        <w:rPr>
                          <w:rFonts w:eastAsia="Malgun Gothic" w:hint="eastAsia"/>
                          <w:lang w:eastAsia="ko-KR"/>
                        </w:rPr>
                        <w:t>On-demand SSB transmission</w:t>
                      </w:r>
                      <w:r>
                        <w:rPr>
                          <w:rFonts w:eastAsia="Malgun Gothic"/>
                          <w:lang w:eastAsia="ko-KR"/>
                        </w:rPr>
                        <w:t xml:space="preserve"> indication</w:t>
                      </w:r>
                    </w:p>
                    <w:p w14:paraId="6549320A" w14:textId="77777777" w:rsidR="008203B9" w:rsidRPr="004B2359" w:rsidRDefault="008203B9" w:rsidP="008203B9">
                      <w:pPr>
                        <w:pStyle w:val="ListParagraph1"/>
                        <w:spacing w:after="160" w:line="256" w:lineRule="auto"/>
                        <w:ind w:left="360"/>
                        <w:jc w:val="both"/>
                        <w:rPr>
                          <w:rFonts w:eastAsia="Malgun Gothic"/>
                          <w:sz w:val="20"/>
                          <w:szCs w:val="20"/>
                        </w:rPr>
                      </w:pPr>
                    </w:p>
                    <w:p w14:paraId="380871AE" w14:textId="77777777" w:rsidR="00606388" w:rsidRDefault="00606388" w:rsidP="00606388"/>
                  </w:txbxContent>
                </v:textbox>
                <w10:wrap type="topAndBottom"/>
              </v:shape>
            </w:pict>
          </mc:Fallback>
        </mc:AlternateContent>
      </w:r>
      <w:r w:rsidR="00A96BB6">
        <w:rPr>
          <w:lang w:eastAsia="zh-CN"/>
        </w:rPr>
        <w:t>RAN1#116 [3] and RAN1#116b [</w:t>
      </w:r>
      <w:r w:rsidR="00743F28">
        <w:rPr>
          <w:lang w:eastAsia="zh-CN"/>
        </w:rPr>
        <w:t>4</w:t>
      </w:r>
      <w:r w:rsidR="00A96BB6">
        <w:rPr>
          <w:lang w:eastAsia="zh-CN"/>
        </w:rPr>
        <w:t xml:space="preserve">] </w:t>
      </w:r>
      <w:r>
        <w:rPr>
          <w:lang w:eastAsia="zh-CN"/>
        </w:rPr>
        <w:t>made below related agreement:</w:t>
      </w:r>
    </w:p>
    <w:p w14:paraId="40938BC3" w14:textId="39D6C20A" w:rsidR="000554DE" w:rsidRDefault="00A96BB6" w:rsidP="00A96BB6">
      <w:pPr>
        <w:spacing w:before="180"/>
      </w:pPr>
      <w:r>
        <w:rPr>
          <w:lang w:eastAsia="zh-CN"/>
        </w:rPr>
        <w:t>Thus</w:t>
      </w:r>
      <w:r w:rsidR="00E05B59">
        <w:rPr>
          <w:lang w:eastAsia="zh-CN"/>
        </w:rPr>
        <w:t xml:space="preserve">, RAN1 didn’t conclude whether to support </w:t>
      </w:r>
      <w:r w:rsidR="0024640E" w:rsidRPr="00E021E5">
        <w:t xml:space="preserve">on-demand SSB </w:t>
      </w:r>
      <w:proofErr w:type="spellStart"/>
      <w:r w:rsidR="0024640E" w:rsidRPr="00E021E5">
        <w:t>SCell</w:t>
      </w:r>
      <w:proofErr w:type="spellEnd"/>
      <w:r w:rsidR="0024640E" w:rsidRPr="00E021E5">
        <w:t xml:space="preserve"> operation </w:t>
      </w:r>
      <w:r w:rsidR="0024640E" w:rsidRPr="00C66EC3">
        <w:t xml:space="preserve">triggered by </w:t>
      </w:r>
      <w:r w:rsidR="00063458" w:rsidRPr="00C66EC3">
        <w:t>UE</w:t>
      </w:r>
      <w:r w:rsidR="00063458">
        <w:t>.</w:t>
      </w:r>
      <w:r w:rsidR="008F3478">
        <w:t xml:space="preserve"> </w:t>
      </w:r>
      <w:r w:rsidR="005E4DCA">
        <w:t xml:space="preserve">We think whether to support it depends on the use case of on-demand SSB. For example, if </w:t>
      </w:r>
      <w:r w:rsidR="00CB4D11">
        <w:t>Scenario</w:t>
      </w:r>
      <w:r w:rsidR="000554DE">
        <w:t xml:space="preserve"> 3</w:t>
      </w:r>
      <w:r w:rsidR="002D3964">
        <w:t>B (</w:t>
      </w:r>
      <w:r w:rsidR="007123AD">
        <w:t xml:space="preserve">i.e., </w:t>
      </w:r>
      <w:r w:rsidR="007123AD" w:rsidRPr="007123AD">
        <w:t>for SSB-less operation after on-demand SSB is terminated</w:t>
      </w:r>
      <w:r w:rsidR="002D3964">
        <w:t>)</w:t>
      </w:r>
      <w:r w:rsidR="000554DE">
        <w:t xml:space="preserve"> </w:t>
      </w:r>
      <w:r w:rsidR="007123AD">
        <w:t>is</w:t>
      </w:r>
      <w:r w:rsidR="000554DE">
        <w:t xml:space="preserve"> </w:t>
      </w:r>
      <w:r w:rsidR="00F003A7">
        <w:t xml:space="preserve">finally </w:t>
      </w:r>
      <w:r w:rsidR="000554DE">
        <w:t xml:space="preserve">precluded, we think it is unnecessary to introduce UL signaling as legacy </w:t>
      </w:r>
      <w:proofErr w:type="spellStart"/>
      <w:r w:rsidR="000554DE">
        <w:t>SCell</w:t>
      </w:r>
      <w:proofErr w:type="spellEnd"/>
      <w:r w:rsidR="000554DE">
        <w:t xml:space="preserve"> activation / deactivation procedure. In this case, it is left to the NW implementation to determine when to activate / deactivate one </w:t>
      </w:r>
      <w:proofErr w:type="spellStart"/>
      <w:r w:rsidR="000554DE">
        <w:t>SCell</w:t>
      </w:r>
      <w:proofErr w:type="spellEnd"/>
      <w:r w:rsidR="000554DE">
        <w:t xml:space="preserve">. </w:t>
      </w:r>
    </w:p>
    <w:p w14:paraId="0AA1FAE7" w14:textId="1278CB65" w:rsidR="005B59A9" w:rsidRDefault="005B59A9" w:rsidP="005B59A9">
      <w:pPr>
        <w:rPr>
          <w:b/>
          <w:bCs/>
        </w:rPr>
      </w:pPr>
      <w:r w:rsidRPr="00E1621A">
        <w:rPr>
          <w:b/>
          <w:bCs/>
        </w:rPr>
        <w:t xml:space="preserve">Observation </w:t>
      </w:r>
      <w:r>
        <w:rPr>
          <w:b/>
          <w:bCs/>
        </w:rPr>
        <w:t xml:space="preserve">5: </w:t>
      </w:r>
      <w:r w:rsidR="002B2279" w:rsidRPr="002B2279">
        <w:rPr>
          <w:b/>
          <w:bCs/>
        </w:rPr>
        <w:t>Whether to support on-demand SSB triggered by UE depends on the use case of on-demand SSB</w:t>
      </w:r>
      <w:r w:rsidR="00A00EC4">
        <w:rPr>
          <w:b/>
          <w:bCs/>
        </w:rPr>
        <w:t>. Spe</w:t>
      </w:r>
      <w:r w:rsidR="00DC74DF">
        <w:rPr>
          <w:b/>
          <w:bCs/>
        </w:rPr>
        <w:t>cific</w:t>
      </w:r>
      <w:r w:rsidR="00A00EC4">
        <w:rPr>
          <w:b/>
          <w:bCs/>
        </w:rPr>
        <w:t>ally,</w:t>
      </w:r>
      <w:r w:rsidR="002B2279" w:rsidRPr="002B2279">
        <w:rPr>
          <w:b/>
          <w:bCs/>
        </w:rPr>
        <w:t xml:space="preserve"> </w:t>
      </w:r>
      <w:r w:rsidR="005A5BA3" w:rsidRPr="00811FA7">
        <w:rPr>
          <w:b/>
          <w:bCs/>
        </w:rPr>
        <w:t>if Scenario 3B (i.e., for SSB-less operation after on-demand SSB is terminated) is precluded</w:t>
      </w:r>
      <w:r w:rsidR="002B2279" w:rsidRPr="002B2279">
        <w:rPr>
          <w:b/>
          <w:bCs/>
        </w:rPr>
        <w:t>, it is unnecessary to introduce UL signaling</w:t>
      </w:r>
      <w:r w:rsidR="00FA624E">
        <w:rPr>
          <w:b/>
          <w:bCs/>
        </w:rPr>
        <w:t xml:space="preserve"> because t</w:t>
      </w:r>
      <w:r w:rsidR="00A63473">
        <w:rPr>
          <w:b/>
          <w:bCs/>
        </w:rPr>
        <w:t xml:space="preserve">rigger timing </w:t>
      </w:r>
      <w:r w:rsidR="00FA624E">
        <w:rPr>
          <w:b/>
          <w:bCs/>
        </w:rPr>
        <w:t>can</w:t>
      </w:r>
      <w:r w:rsidR="00A63473">
        <w:rPr>
          <w:b/>
          <w:bCs/>
        </w:rPr>
        <w:t xml:space="preserve"> </w:t>
      </w:r>
      <w:r w:rsidR="00282090">
        <w:rPr>
          <w:b/>
          <w:bCs/>
        </w:rPr>
        <w:t xml:space="preserve">be </w:t>
      </w:r>
      <w:r w:rsidR="00A63473">
        <w:rPr>
          <w:b/>
          <w:bCs/>
        </w:rPr>
        <w:t>left to NW implementation as</w:t>
      </w:r>
      <w:r w:rsidR="002B2279" w:rsidRPr="002B2279">
        <w:rPr>
          <w:b/>
          <w:bCs/>
        </w:rPr>
        <w:t xml:space="preserve"> legacy.</w:t>
      </w:r>
    </w:p>
    <w:p w14:paraId="53769829" w14:textId="12A233C2" w:rsidR="003C2D0A" w:rsidRDefault="00816075" w:rsidP="005B59A9">
      <w:r>
        <w:rPr>
          <w:lang w:eastAsia="zh-CN"/>
        </w:rPr>
        <w:lastRenderedPageBreak/>
        <w:t xml:space="preserve">Due to </w:t>
      </w:r>
      <w:r w:rsidR="00E234AD">
        <w:rPr>
          <w:lang w:eastAsia="zh-CN"/>
        </w:rPr>
        <w:t>such</w:t>
      </w:r>
      <w:r>
        <w:rPr>
          <w:lang w:eastAsia="zh-CN"/>
        </w:rPr>
        <w:t xml:space="preserve"> dependency</w:t>
      </w:r>
      <w:r w:rsidR="003C2D0A">
        <w:rPr>
          <w:lang w:eastAsia="zh-CN"/>
        </w:rPr>
        <w:t xml:space="preserve">, RAN2 can wait RAN1 on whether to introduce </w:t>
      </w:r>
      <w:r w:rsidR="003C2D0A" w:rsidRPr="00E021E5">
        <w:t xml:space="preserve">on-demand SSB </w:t>
      </w:r>
      <w:proofErr w:type="spellStart"/>
      <w:r w:rsidR="003C2D0A" w:rsidRPr="00E021E5">
        <w:t>SCell</w:t>
      </w:r>
      <w:proofErr w:type="spellEnd"/>
      <w:r w:rsidR="003C2D0A" w:rsidRPr="00E021E5">
        <w:t xml:space="preserve"> operation triggered by </w:t>
      </w:r>
      <w:r w:rsidR="003C2D0A">
        <w:t>UE</w:t>
      </w:r>
      <w:r w:rsidR="005F29C6">
        <w:t xml:space="preserve"> and related signaling</w:t>
      </w:r>
      <w:r w:rsidR="00D14725">
        <w:t>.</w:t>
      </w:r>
    </w:p>
    <w:p w14:paraId="26DEA86D" w14:textId="78911022" w:rsidR="00411395" w:rsidRPr="00550D1A" w:rsidRDefault="00816075" w:rsidP="00921EB1">
      <w:pPr>
        <w:rPr>
          <w:b/>
          <w:bCs/>
        </w:rPr>
      </w:pPr>
      <w:r>
        <w:rPr>
          <w:b/>
          <w:bCs/>
        </w:rPr>
        <w:t>Proposal</w:t>
      </w:r>
      <w:r w:rsidRPr="00E1621A">
        <w:rPr>
          <w:b/>
          <w:bCs/>
        </w:rPr>
        <w:t xml:space="preserve"> </w:t>
      </w:r>
      <w:r w:rsidR="00C66EC3">
        <w:rPr>
          <w:b/>
          <w:bCs/>
        </w:rPr>
        <w:t>7</w:t>
      </w:r>
      <w:r w:rsidRPr="00E1621A">
        <w:rPr>
          <w:b/>
          <w:bCs/>
        </w:rPr>
        <w:t>:</w:t>
      </w:r>
      <w:r w:rsidRPr="00921EB1">
        <w:rPr>
          <w:b/>
          <w:bCs/>
        </w:rPr>
        <w:t xml:space="preserve"> </w:t>
      </w:r>
      <w:r w:rsidRPr="00463074">
        <w:rPr>
          <w:b/>
          <w:bCs/>
        </w:rPr>
        <w:t xml:space="preserve">RAN2 wait RAN1 on whether to introduce on-demand SSB </w:t>
      </w:r>
      <w:proofErr w:type="spellStart"/>
      <w:r w:rsidRPr="00463074">
        <w:rPr>
          <w:b/>
          <w:bCs/>
        </w:rPr>
        <w:t>SCell</w:t>
      </w:r>
      <w:proofErr w:type="spellEnd"/>
      <w:r w:rsidRPr="00463074">
        <w:rPr>
          <w:b/>
          <w:bCs/>
        </w:rPr>
        <w:t xml:space="preserve"> operation triggered by UE</w:t>
      </w:r>
      <w:r w:rsidR="00550D1A">
        <w:rPr>
          <w:b/>
          <w:bCs/>
        </w:rPr>
        <w:t xml:space="preserve"> and related signaling</w:t>
      </w:r>
      <w:r w:rsidRPr="00463074">
        <w:rPr>
          <w:b/>
          <w:bCs/>
        </w:rPr>
        <w:t>.</w:t>
      </w:r>
    </w:p>
    <w:p w14:paraId="0F4A4B47" w14:textId="2879B08C" w:rsidR="001663E3" w:rsidRDefault="001663E3" w:rsidP="001663E3">
      <w:pPr>
        <w:pStyle w:val="Heading2"/>
        <w:rPr>
          <w:lang w:eastAsia="zh-CN"/>
        </w:rPr>
      </w:pPr>
      <w:r>
        <w:t xml:space="preserve">2.4 </w:t>
      </w:r>
      <w:r>
        <w:rPr>
          <w:lang w:eastAsia="zh-CN"/>
        </w:rPr>
        <w:t xml:space="preserve">L3 measurement </w:t>
      </w:r>
      <w:r w:rsidR="006C40F1">
        <w:rPr>
          <w:lang w:eastAsia="zh-CN"/>
        </w:rPr>
        <w:t>based on</w:t>
      </w:r>
      <w:r w:rsidR="00EE3D20">
        <w:rPr>
          <w:lang w:eastAsia="zh-CN"/>
        </w:rPr>
        <w:t xml:space="preserve"> </w:t>
      </w:r>
      <w:r>
        <w:rPr>
          <w:lang w:eastAsia="zh-CN"/>
        </w:rPr>
        <w:t>on-demand SSB</w:t>
      </w:r>
    </w:p>
    <w:p w14:paraId="11C0B9F6" w14:textId="12135850" w:rsidR="00A17AD9" w:rsidRDefault="006C40F1" w:rsidP="00A17AD9">
      <w:r>
        <w:rPr>
          <w:noProof/>
          <w:lang w:val="en-GB" w:eastAsia="zh-CN"/>
        </w:rPr>
        <mc:AlternateContent>
          <mc:Choice Requires="wps">
            <w:drawing>
              <wp:anchor distT="0" distB="0" distL="114300" distR="114300" simplePos="0" relativeHeight="251666432" behindDoc="0" locked="0" layoutInCell="1" allowOverlap="1" wp14:anchorId="117E3DB8" wp14:editId="44341C95">
                <wp:simplePos x="0" y="0"/>
                <wp:positionH relativeFrom="column">
                  <wp:posOffset>-1905</wp:posOffset>
                </wp:positionH>
                <wp:positionV relativeFrom="paragraph">
                  <wp:posOffset>309620</wp:posOffset>
                </wp:positionV>
                <wp:extent cx="6249035" cy="841375"/>
                <wp:effectExtent l="0" t="0" r="12065" b="9525"/>
                <wp:wrapTopAndBottom/>
                <wp:docPr id="1567221677" name="Text Box 1"/>
                <wp:cNvGraphicFramePr/>
                <a:graphic xmlns:a="http://schemas.openxmlformats.org/drawingml/2006/main">
                  <a:graphicData uri="http://schemas.microsoft.com/office/word/2010/wordprocessingShape">
                    <wps:wsp>
                      <wps:cNvSpPr txBox="1"/>
                      <wps:spPr>
                        <a:xfrm>
                          <a:off x="0" y="0"/>
                          <a:ext cx="6249035" cy="841375"/>
                        </a:xfrm>
                        <a:prstGeom prst="rect">
                          <a:avLst/>
                        </a:prstGeom>
                        <a:solidFill>
                          <a:schemeClr val="lt1"/>
                        </a:solidFill>
                        <a:ln w="6350">
                          <a:solidFill>
                            <a:prstClr val="black"/>
                          </a:solidFill>
                        </a:ln>
                      </wps:spPr>
                      <wps:txbx>
                        <w:txbxContent>
                          <w:p w14:paraId="71854E35" w14:textId="77777777" w:rsidR="006C40F1" w:rsidRPr="005644A0" w:rsidRDefault="006C40F1" w:rsidP="006C40F1">
                            <w:pPr>
                              <w:rPr>
                                <w:b/>
                                <w:bCs/>
                                <w:highlight w:val="green"/>
                                <w:lang w:eastAsia="x-none"/>
                              </w:rPr>
                            </w:pPr>
                            <w:r w:rsidRPr="005644A0">
                              <w:rPr>
                                <w:b/>
                                <w:bCs/>
                                <w:highlight w:val="green"/>
                                <w:lang w:eastAsia="x-none"/>
                              </w:rPr>
                              <w:t>Agreement</w:t>
                            </w:r>
                          </w:p>
                          <w:p w14:paraId="22163E78" w14:textId="77777777" w:rsidR="006C40F1" w:rsidRDefault="006C40F1" w:rsidP="006C40F1">
                            <w:pPr>
                              <w:pStyle w:val="ListParagraph"/>
                              <w:numPr>
                                <w:ilvl w:val="0"/>
                                <w:numId w:val="30"/>
                              </w:numPr>
                              <w:overflowPunct/>
                              <w:autoSpaceDE/>
                              <w:autoSpaceDN/>
                              <w:adjustRightInd/>
                              <w:spacing w:after="0"/>
                              <w:ind w:firstLineChars="0"/>
                              <w:contextualSpacing/>
                              <w:jc w:val="both"/>
                              <w:textAlignment w:val="auto"/>
                              <w:rPr>
                                <w:rFonts w:eastAsia="Malgun Gothic"/>
                              </w:rPr>
                            </w:pPr>
                            <w:r>
                              <w:rPr>
                                <w:rFonts w:hint="eastAsia"/>
                                <w:lang w:eastAsia="ko-KR"/>
                              </w:rPr>
                              <w:t>For</w:t>
                            </w:r>
                            <w:r>
                              <w:t xml:space="preserve"> a cell supporting on-demand SSB SCell operation</w:t>
                            </w:r>
                            <w:r>
                              <w:rPr>
                                <w:rFonts w:hint="eastAsia"/>
                                <w:lang w:eastAsia="ko-KR"/>
                              </w:rPr>
                              <w:t>,</w:t>
                            </w:r>
                          </w:p>
                          <w:p w14:paraId="4A6734C5" w14:textId="77777777" w:rsidR="006C40F1" w:rsidRDefault="006C40F1" w:rsidP="006C40F1">
                            <w:pPr>
                              <w:pStyle w:val="ListParagraph"/>
                              <w:numPr>
                                <w:ilvl w:val="1"/>
                                <w:numId w:val="30"/>
                              </w:numPr>
                              <w:overflowPunct/>
                              <w:autoSpaceDE/>
                              <w:autoSpaceDN/>
                              <w:adjustRightInd/>
                              <w:spacing w:after="0"/>
                              <w:ind w:firstLineChars="0"/>
                              <w:contextualSpacing/>
                              <w:jc w:val="both"/>
                              <w:textAlignment w:val="auto"/>
                              <w:rPr>
                                <w:rFonts w:eastAsia="Malgun Gothic"/>
                              </w:rPr>
                            </w:pPr>
                            <w:r>
                              <w:rPr>
                                <w:rFonts w:eastAsia="Malgun Gothic" w:hint="eastAsia"/>
                                <w:lang w:eastAsia="ko-KR"/>
                              </w:rPr>
                              <w:t>L1 and/or L3 measurement based on on-demand SSB is supported for the cell.</w:t>
                            </w:r>
                          </w:p>
                          <w:p w14:paraId="746045BA" w14:textId="77777777" w:rsidR="006C40F1" w:rsidRDefault="006C40F1" w:rsidP="006C40F1">
                            <w:pPr>
                              <w:pStyle w:val="ListParagraph"/>
                              <w:numPr>
                                <w:ilvl w:val="2"/>
                                <w:numId w:val="30"/>
                              </w:numPr>
                              <w:overflowPunct/>
                              <w:autoSpaceDE/>
                              <w:autoSpaceDN/>
                              <w:adjustRightInd/>
                              <w:spacing w:after="0"/>
                              <w:ind w:firstLineChars="0"/>
                              <w:contextualSpacing/>
                              <w:jc w:val="both"/>
                              <w:textAlignment w:val="auto"/>
                              <w:rPr>
                                <w:rFonts w:eastAsia="Malgun Gothic"/>
                              </w:rPr>
                            </w:pPr>
                            <w:r>
                              <w:rPr>
                                <w:rFonts w:eastAsia="Malgun Gothic" w:hint="eastAsia"/>
                                <w:lang w:eastAsia="ko-KR"/>
                              </w:rPr>
                              <w:t>FFS further details on L1 and/or L3 measurement</w:t>
                            </w:r>
                          </w:p>
                          <w:p w14:paraId="0BD68F6C" w14:textId="77777777" w:rsidR="006C40F1" w:rsidRPr="004B2359" w:rsidRDefault="006C40F1" w:rsidP="006C40F1">
                            <w:pPr>
                              <w:pStyle w:val="ListParagraph1"/>
                              <w:spacing w:after="160" w:line="256" w:lineRule="auto"/>
                              <w:ind w:left="360"/>
                              <w:jc w:val="both"/>
                              <w:rPr>
                                <w:rFonts w:eastAsia="Malgun Gothic"/>
                                <w:sz w:val="20"/>
                                <w:szCs w:val="20"/>
                              </w:rPr>
                            </w:pPr>
                          </w:p>
                          <w:p w14:paraId="4148E166" w14:textId="77777777" w:rsidR="006C40F1" w:rsidRDefault="006C40F1" w:rsidP="006C40F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7E3DB8" id="_x0000_s1028" type="#_x0000_t202" style="position:absolute;margin-left:-.15pt;margin-top:24.4pt;width:492.05pt;height:66.2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" fillcolor="white [3201]" strokeweight=".5pt">
                <v:textbox>
                  <w:txbxContent>
                    <w:p w14:paraId="71854E35" w14:textId="77777777" w:rsidR="006C40F1" w:rsidRPr="005644A0" w:rsidRDefault="006C40F1" w:rsidP="006C40F1">
                      <w:pPr>
                        <w:rPr>
                          <w:b/>
                          <w:bCs/>
                          <w:highlight w:val="green"/>
                          <w:lang w:eastAsia="x-none"/>
                        </w:rPr>
                      </w:pPr>
                      <w:r w:rsidRPr="005644A0">
                        <w:rPr>
                          <w:b/>
                          <w:bCs/>
                          <w:highlight w:val="green"/>
                          <w:lang w:eastAsia="x-none"/>
                        </w:rPr>
                        <w:t>Agreement</w:t>
                      </w:r>
                    </w:p>
                    <w:p w14:paraId="22163E78" w14:textId="77777777" w:rsidR="006C40F1" w:rsidRDefault="006C40F1" w:rsidP="006C40F1">
                      <w:pPr>
                        <w:pStyle w:val="ListParagraph"/>
                        <w:numPr>
                          <w:ilvl w:val="0"/>
                          <w:numId w:val="30"/>
                        </w:numPr>
                        <w:overflowPunct/>
                        <w:autoSpaceDE/>
                        <w:autoSpaceDN/>
                        <w:adjustRightInd/>
                        <w:spacing w:after="0"/>
                        <w:ind w:firstLineChars="0"/>
                        <w:contextualSpacing/>
                        <w:jc w:val="both"/>
                        <w:textAlignment w:val="auto"/>
                        <w:rPr>
                          <w:rFonts w:eastAsia="Malgun Gothic"/>
                        </w:rPr>
                      </w:pPr>
                      <w:r>
                        <w:rPr>
                          <w:rFonts w:hint="eastAsia"/>
                          <w:lang w:eastAsia="ko-KR"/>
                        </w:rPr>
                        <w:t>For</w:t>
                      </w:r>
                      <w:r>
                        <w:t xml:space="preserve"> a cell supporting on-demand SSB </w:t>
                      </w:r>
                      <w:proofErr w:type="spellStart"/>
                      <w:r>
                        <w:t>SCell</w:t>
                      </w:r>
                      <w:proofErr w:type="spellEnd"/>
                      <w:r>
                        <w:t xml:space="preserve"> operation</w:t>
                      </w:r>
                      <w:r>
                        <w:rPr>
                          <w:rFonts w:hint="eastAsia"/>
                          <w:lang w:eastAsia="ko-KR"/>
                        </w:rPr>
                        <w:t>,</w:t>
                      </w:r>
                    </w:p>
                    <w:p w14:paraId="4A6734C5" w14:textId="77777777" w:rsidR="006C40F1" w:rsidRDefault="006C40F1" w:rsidP="006C40F1">
                      <w:pPr>
                        <w:pStyle w:val="ListParagraph"/>
                        <w:numPr>
                          <w:ilvl w:val="1"/>
                          <w:numId w:val="30"/>
                        </w:numPr>
                        <w:overflowPunct/>
                        <w:autoSpaceDE/>
                        <w:autoSpaceDN/>
                        <w:adjustRightInd/>
                        <w:spacing w:after="0"/>
                        <w:ind w:firstLineChars="0"/>
                        <w:contextualSpacing/>
                        <w:jc w:val="both"/>
                        <w:textAlignment w:val="auto"/>
                        <w:rPr>
                          <w:rFonts w:eastAsia="Malgun Gothic"/>
                        </w:rPr>
                      </w:pPr>
                      <w:r>
                        <w:rPr>
                          <w:rFonts w:eastAsia="Malgun Gothic" w:hint="eastAsia"/>
                          <w:lang w:eastAsia="ko-KR"/>
                        </w:rPr>
                        <w:t>L1 and/or L3 measurement based on on-demand SSB is supported for the cell.</w:t>
                      </w:r>
                    </w:p>
                    <w:p w14:paraId="746045BA" w14:textId="77777777" w:rsidR="006C40F1" w:rsidRDefault="006C40F1" w:rsidP="006C40F1">
                      <w:pPr>
                        <w:pStyle w:val="ListParagraph"/>
                        <w:numPr>
                          <w:ilvl w:val="2"/>
                          <w:numId w:val="30"/>
                        </w:numPr>
                        <w:overflowPunct/>
                        <w:autoSpaceDE/>
                        <w:autoSpaceDN/>
                        <w:adjustRightInd/>
                        <w:spacing w:after="0"/>
                        <w:ind w:firstLineChars="0"/>
                        <w:contextualSpacing/>
                        <w:jc w:val="both"/>
                        <w:textAlignment w:val="auto"/>
                        <w:rPr>
                          <w:rFonts w:eastAsia="Malgun Gothic"/>
                        </w:rPr>
                      </w:pPr>
                      <w:r>
                        <w:rPr>
                          <w:rFonts w:eastAsia="Malgun Gothic" w:hint="eastAsia"/>
                          <w:lang w:eastAsia="ko-KR"/>
                        </w:rPr>
                        <w:t>FFS further details on L1 and/or L3 measurement</w:t>
                      </w:r>
                    </w:p>
                    <w:p w14:paraId="0BD68F6C" w14:textId="77777777" w:rsidR="006C40F1" w:rsidRPr="004B2359" w:rsidRDefault="006C40F1" w:rsidP="006C40F1">
                      <w:pPr>
                        <w:pStyle w:val="ListParagraph1"/>
                        <w:spacing w:after="160" w:line="256" w:lineRule="auto"/>
                        <w:ind w:left="360"/>
                        <w:jc w:val="both"/>
                        <w:rPr>
                          <w:rFonts w:eastAsia="Malgun Gothic"/>
                          <w:sz w:val="20"/>
                          <w:szCs w:val="20"/>
                        </w:rPr>
                      </w:pPr>
                    </w:p>
                    <w:p w14:paraId="4148E166" w14:textId="77777777" w:rsidR="006C40F1" w:rsidRDefault="006C40F1" w:rsidP="006C40F1"/>
                  </w:txbxContent>
                </v:textbox>
                <w10:wrap type="topAndBottom"/>
              </v:shape>
            </w:pict>
          </mc:Fallback>
        </mc:AlternateContent>
      </w:r>
      <w:r w:rsidR="00790786">
        <w:rPr>
          <w:noProof/>
          <w:lang w:val="en-GB" w:eastAsia="zh-CN"/>
        </w:rPr>
        <w:t>In</w:t>
      </w:r>
      <w:r w:rsidR="0031473C">
        <w:t xml:space="preserve"> RAN</w:t>
      </w:r>
      <w:r w:rsidR="00F32BF7">
        <w:t>1</w:t>
      </w:r>
      <w:r w:rsidR="0031473C">
        <w:t>#116b [4], it was agreed to</w:t>
      </w:r>
      <w:r>
        <w:t xml:space="preserve"> support L1 and/or L3 measurement based on </w:t>
      </w:r>
      <w:r w:rsidR="00CD0D6A">
        <w:t>on-demand SSB.</w:t>
      </w:r>
      <w:r>
        <w:t xml:space="preserve"> </w:t>
      </w:r>
      <w:r w:rsidR="0031473C">
        <w:t xml:space="preserve"> </w:t>
      </w:r>
    </w:p>
    <w:p w14:paraId="19F2689F" w14:textId="0B8FC1D3" w:rsidR="00F32BF7" w:rsidRDefault="00F32BF7" w:rsidP="00255C9C">
      <w:pPr>
        <w:spacing w:before="180"/>
      </w:pPr>
      <w:r>
        <w:t>And in</w:t>
      </w:r>
      <w:r w:rsidRPr="00F32BF7">
        <w:t xml:space="preserve"> </w:t>
      </w:r>
      <w:r>
        <w:t xml:space="preserve">RAN1#117 [2], it was further agreed </w:t>
      </w:r>
      <w:r w:rsidR="00A65C31">
        <w:t xml:space="preserve">some details of L1 measurement </w:t>
      </w:r>
      <w:r>
        <w:t xml:space="preserve">based on on-demand SSB.   </w:t>
      </w:r>
    </w:p>
    <w:tbl>
      <w:tblPr>
        <w:tblStyle w:val="TableGrid"/>
        <w:tblpPr w:leftFromText="180" w:rightFromText="180" w:vertAnchor="text" w:horzAnchor="margin" w:tblpY="66"/>
        <w:tblW w:w="0" w:type="auto"/>
        <w:tblLook w:val="04A0" w:firstRow="1" w:lastRow="0" w:firstColumn="1" w:lastColumn="0" w:noHBand="0" w:noVBand="1"/>
      </w:tblPr>
      <w:tblGrid>
        <w:gridCol w:w="9628"/>
      </w:tblGrid>
      <w:tr w:rsidR="00F32BF7" w:rsidRPr="000E6473" w14:paraId="51143058" w14:textId="77777777" w:rsidTr="00A65C31">
        <w:trPr>
          <w:trHeight w:val="1833"/>
        </w:trPr>
        <w:tc>
          <w:tcPr>
            <w:tcW w:w="9628" w:type="dxa"/>
          </w:tcPr>
          <w:p w14:paraId="302EF35A" w14:textId="77777777" w:rsidR="00F32BF7" w:rsidRPr="000E6473" w:rsidRDefault="00F32BF7" w:rsidP="00F32BF7">
            <w:pPr>
              <w:rPr>
                <w:b/>
                <w:bCs/>
                <w:lang w:eastAsia="x-none"/>
              </w:rPr>
            </w:pPr>
            <w:r w:rsidRPr="000E6473">
              <w:rPr>
                <w:b/>
                <w:bCs/>
                <w:highlight w:val="green"/>
                <w:lang w:eastAsia="x-none"/>
              </w:rPr>
              <w:t>Agreement</w:t>
            </w:r>
          </w:p>
          <w:p w14:paraId="143A8F27" w14:textId="77777777" w:rsidR="00F32BF7" w:rsidRPr="000E6473" w:rsidRDefault="00F32BF7" w:rsidP="00F32BF7">
            <w:pPr>
              <w:pStyle w:val="ListParagraph1"/>
              <w:numPr>
                <w:ilvl w:val="0"/>
                <w:numId w:val="30"/>
              </w:numPr>
              <w:jc w:val="both"/>
              <w:rPr>
                <w:rFonts w:eastAsia="Malgun Gothic"/>
                <w:sz w:val="20"/>
                <w:szCs w:val="20"/>
              </w:rPr>
            </w:pPr>
            <w:r w:rsidRPr="000E6473">
              <w:rPr>
                <w:rFonts w:eastAsia="Malgun Gothic"/>
                <w:sz w:val="20"/>
                <w:szCs w:val="20"/>
                <w:lang w:eastAsia="ko-KR"/>
              </w:rPr>
              <w:t xml:space="preserve">At least </w:t>
            </w:r>
            <w:r w:rsidRPr="000E6473">
              <w:rPr>
                <w:rFonts w:eastAsia="Malgun Gothic"/>
                <w:sz w:val="20"/>
                <w:szCs w:val="20"/>
                <w:highlight w:val="yellow"/>
                <w:lang w:eastAsia="ko-KR"/>
              </w:rPr>
              <w:t>support L1 measurement based on on-demand SSB</w:t>
            </w:r>
            <w:r w:rsidRPr="000E6473">
              <w:rPr>
                <w:rFonts w:eastAsia="Malgun Gothic"/>
                <w:sz w:val="20"/>
                <w:szCs w:val="20"/>
                <w:lang w:eastAsia="ko-KR"/>
              </w:rPr>
              <w:t xml:space="preserve"> </w:t>
            </w:r>
          </w:p>
          <w:p w14:paraId="25927B46" w14:textId="77777777" w:rsidR="00F32BF7" w:rsidRPr="000E6473" w:rsidRDefault="00F32BF7" w:rsidP="00F32BF7">
            <w:pPr>
              <w:pStyle w:val="ListParagraph1"/>
              <w:numPr>
                <w:ilvl w:val="1"/>
                <w:numId w:val="30"/>
              </w:numPr>
              <w:jc w:val="both"/>
              <w:rPr>
                <w:rFonts w:eastAsia="Malgun Gothic"/>
                <w:sz w:val="20"/>
                <w:szCs w:val="20"/>
              </w:rPr>
            </w:pPr>
            <w:r w:rsidRPr="000E6473">
              <w:rPr>
                <w:rFonts w:eastAsia="Malgun Gothic"/>
                <w:sz w:val="20"/>
                <w:szCs w:val="20"/>
                <w:lang w:eastAsia="ko-KR"/>
              </w:rPr>
              <w:t>For L1 measurement based on on-demand SSB, periodic, semi-persistent, [and aperiodic] L1 measurement reports based on existing CSI framework are supported.</w:t>
            </w:r>
          </w:p>
          <w:p w14:paraId="7F8FF76E" w14:textId="77777777" w:rsidR="00F32BF7" w:rsidRPr="000E6473" w:rsidRDefault="00F32BF7" w:rsidP="00F32BF7">
            <w:pPr>
              <w:pStyle w:val="ListParagraph1"/>
              <w:numPr>
                <w:ilvl w:val="2"/>
                <w:numId w:val="30"/>
              </w:numPr>
              <w:jc w:val="both"/>
              <w:rPr>
                <w:rFonts w:eastAsiaTheme="minorEastAsia"/>
                <w:b/>
              </w:rPr>
            </w:pPr>
            <w:r w:rsidRPr="000E6473">
              <w:rPr>
                <w:rFonts w:eastAsia="Malgun Gothic"/>
                <w:sz w:val="20"/>
                <w:szCs w:val="20"/>
                <w:lang w:eastAsia="ko-KR"/>
              </w:rPr>
              <w:t>FFS on potential enhancements of CSI report configuration and/or triggering/activation mechanisms for L1 measurement based on on-demand SSB</w:t>
            </w:r>
          </w:p>
        </w:tc>
      </w:tr>
    </w:tbl>
    <w:p w14:paraId="6B72BE15" w14:textId="77777777" w:rsidR="00A65C31" w:rsidRDefault="00A65C31" w:rsidP="00A65C31">
      <w:pPr>
        <w:pStyle w:val="NO"/>
        <w:spacing w:before="180"/>
        <w:ind w:left="0" w:firstLine="0"/>
        <w:rPr>
          <w:lang w:eastAsia="zh-CN"/>
        </w:rPr>
      </w:pPr>
      <w:r>
        <w:rPr>
          <w:lang w:eastAsia="zh-CN"/>
        </w:rPr>
        <w:t xml:space="preserve">Please note that RAN1 also discussed L3 measurement in RAN1#117 [2], but majority preferred to leave it to RAN2. Thus, only agreement on L1 measurement was made. </w:t>
      </w:r>
    </w:p>
    <w:p w14:paraId="7118DF39" w14:textId="1C717F6D" w:rsidR="005A15DE" w:rsidRPr="00A65C31" w:rsidRDefault="00CA3798" w:rsidP="00A65C31">
      <w:pPr>
        <w:rPr>
          <w:b/>
          <w:bCs/>
        </w:rPr>
      </w:pPr>
      <w:r>
        <w:t>As usual, L3 measurement is RAN2 expertise and RAN2 should lead the discussion.</w:t>
      </w:r>
      <w:r w:rsidR="00CE67E8">
        <w:t xml:space="preserve"> </w:t>
      </w:r>
      <w:r w:rsidR="00255C9C">
        <w:t xml:space="preserve">In details, L3 measurement </w:t>
      </w:r>
      <w:r w:rsidR="005B67D9">
        <w:t xml:space="preserve">generally </w:t>
      </w:r>
      <w:r w:rsidR="00255C9C">
        <w:t>includes RRM</w:t>
      </w:r>
      <w:r w:rsidR="005B67D9">
        <w:t xml:space="preserve"> and</w:t>
      </w:r>
      <w:r w:rsidR="00255C9C">
        <w:t xml:space="preserve"> RLM. Our view on their RAN2 impacts can be found </w:t>
      </w:r>
      <w:r w:rsidR="005A15DE">
        <w:t>in the following sub-sections.</w:t>
      </w:r>
    </w:p>
    <w:p w14:paraId="1E30E8E7" w14:textId="1A16A682" w:rsidR="005A15DE" w:rsidRPr="002210F6" w:rsidRDefault="005A15DE" w:rsidP="005A15DE">
      <w:pPr>
        <w:pStyle w:val="Heading3"/>
      </w:pPr>
      <w:r>
        <w:t xml:space="preserve">2.4.1 RRM based on on-demand SSB </w:t>
      </w:r>
    </w:p>
    <w:p w14:paraId="08F15702" w14:textId="53D6BD28" w:rsidR="00255C9C" w:rsidRDefault="00255C9C" w:rsidP="00255C9C">
      <w:pPr>
        <w:pStyle w:val="NO"/>
        <w:ind w:left="0" w:firstLine="0"/>
        <w:rPr>
          <w:lang w:eastAsia="zh-CN"/>
        </w:rPr>
      </w:pPr>
      <w:r>
        <w:rPr>
          <w:lang w:eastAsia="zh-CN"/>
        </w:rPr>
        <w:t>In legacy</w:t>
      </w:r>
      <w:r w:rsidR="00C22190">
        <w:rPr>
          <w:lang w:eastAsia="zh-CN"/>
        </w:rPr>
        <w:t xml:space="preserve"> RRM</w:t>
      </w:r>
      <w:r w:rsidR="00054024">
        <w:rPr>
          <w:lang w:eastAsia="zh-CN"/>
        </w:rPr>
        <w:t xml:space="preserve"> based on SSB</w:t>
      </w:r>
      <w:r>
        <w:rPr>
          <w:lang w:eastAsia="zh-CN"/>
        </w:rPr>
        <w:t>,</w:t>
      </w:r>
      <w:r w:rsidR="00C22190">
        <w:rPr>
          <w:lang w:eastAsia="zh-CN"/>
        </w:rPr>
        <w:t xml:space="preserve"> the NW need to configure UEs </w:t>
      </w:r>
      <w:r w:rsidR="00C22190" w:rsidRPr="00C22190">
        <w:rPr>
          <w:i/>
          <w:iCs/>
          <w:lang w:eastAsia="zh-CN"/>
        </w:rPr>
        <w:t>SMT</w:t>
      </w:r>
      <w:r w:rsidR="00C22190">
        <w:rPr>
          <w:i/>
          <w:iCs/>
          <w:lang w:eastAsia="zh-CN"/>
        </w:rPr>
        <w:t>C</w:t>
      </w:r>
      <w:r w:rsidR="00C22190">
        <w:rPr>
          <w:lang w:eastAsia="zh-CN"/>
        </w:rPr>
        <w:t xml:space="preserve"> and </w:t>
      </w:r>
      <w:proofErr w:type="spellStart"/>
      <w:r w:rsidR="00C22190" w:rsidRPr="00C22190">
        <w:rPr>
          <w:i/>
          <w:iCs/>
          <w:lang w:eastAsia="zh-CN"/>
        </w:rPr>
        <w:t>SSB_ToMeasure</w:t>
      </w:r>
      <w:proofErr w:type="spellEnd"/>
      <w:r w:rsidR="00C22190" w:rsidRPr="00C22190">
        <w:rPr>
          <w:i/>
          <w:iCs/>
          <w:lang w:eastAsia="zh-CN"/>
        </w:rPr>
        <w:t xml:space="preserve"> </w:t>
      </w:r>
      <w:r w:rsidR="00C22190">
        <w:rPr>
          <w:lang w:eastAsia="zh-CN"/>
        </w:rPr>
        <w:t xml:space="preserve">in </w:t>
      </w:r>
      <w:proofErr w:type="spellStart"/>
      <w:r w:rsidR="00C22190" w:rsidRPr="00C22190">
        <w:rPr>
          <w:i/>
          <w:iCs/>
          <w:lang w:eastAsia="zh-CN"/>
        </w:rPr>
        <w:t>MeasObjectiveNR</w:t>
      </w:r>
      <w:proofErr w:type="spellEnd"/>
      <w:r w:rsidR="00C22190" w:rsidRPr="00C22190">
        <w:rPr>
          <w:lang w:eastAsia="zh-CN"/>
        </w:rPr>
        <w:t xml:space="preserve">, as </w:t>
      </w:r>
      <w:r w:rsidR="00C22190" w:rsidRPr="00431484">
        <w:rPr>
          <w:highlight w:val="yellow"/>
          <w:lang w:eastAsia="zh-CN"/>
        </w:rPr>
        <w:t>highlighted</w:t>
      </w:r>
      <w:r w:rsidR="00C22190" w:rsidRPr="00C22190">
        <w:rPr>
          <w:lang w:eastAsia="zh-CN"/>
        </w:rPr>
        <w:t xml:space="preserve"> below:</w:t>
      </w:r>
      <w:r w:rsidR="00C22190">
        <w:rPr>
          <w:lang w:eastAsia="zh-CN"/>
        </w:rPr>
        <w:t xml:space="preserve">  </w:t>
      </w:r>
      <w:r>
        <w:rPr>
          <w:lang w:eastAsia="zh-CN"/>
        </w:rPr>
        <w:t xml:space="preserve"> </w:t>
      </w:r>
    </w:p>
    <w:p w14:paraId="3FB9ACBA" w14:textId="77777777" w:rsidR="00896150" w:rsidRPr="00855906" w:rsidRDefault="00896150" w:rsidP="00E34E3C">
      <w:pPr>
        <w:pStyle w:val="PL"/>
        <w:shd w:val="clear" w:color="auto" w:fill="E7E6E6" w:themeFill="background2"/>
        <w:rPr>
          <w:sz w:val="12"/>
          <w:szCs w:val="12"/>
        </w:rPr>
      </w:pPr>
      <w:r w:rsidRPr="00855906">
        <w:rPr>
          <w:sz w:val="12"/>
          <w:szCs w:val="12"/>
        </w:rPr>
        <w:t xml:space="preserve">MeasObjectNR ::=                    </w:t>
      </w:r>
      <w:r w:rsidRPr="00855906">
        <w:rPr>
          <w:color w:val="993366"/>
          <w:sz w:val="12"/>
          <w:szCs w:val="12"/>
        </w:rPr>
        <w:t>SEQUENCE</w:t>
      </w:r>
      <w:r w:rsidRPr="00855906">
        <w:rPr>
          <w:sz w:val="12"/>
          <w:szCs w:val="12"/>
        </w:rPr>
        <w:t xml:space="preserve"> {</w:t>
      </w:r>
    </w:p>
    <w:p w14:paraId="51243736" w14:textId="77777777" w:rsidR="00896150" w:rsidRPr="00855906" w:rsidRDefault="00896150" w:rsidP="00E34E3C">
      <w:pPr>
        <w:pStyle w:val="PL"/>
        <w:shd w:val="clear" w:color="auto" w:fill="E7E6E6" w:themeFill="background2"/>
        <w:rPr>
          <w:color w:val="808080"/>
          <w:sz w:val="12"/>
          <w:szCs w:val="12"/>
        </w:rPr>
      </w:pPr>
      <w:r w:rsidRPr="00855906">
        <w:rPr>
          <w:sz w:val="12"/>
          <w:szCs w:val="12"/>
        </w:rPr>
        <w:t xml:space="preserve">    ssbFrequency                        ARFCN-ValueNR                                                   </w:t>
      </w:r>
      <w:r w:rsidRPr="00855906">
        <w:rPr>
          <w:color w:val="993366"/>
          <w:sz w:val="12"/>
          <w:szCs w:val="12"/>
        </w:rPr>
        <w:t>OPTIONAL</w:t>
      </w:r>
      <w:r w:rsidRPr="00855906">
        <w:rPr>
          <w:sz w:val="12"/>
          <w:szCs w:val="12"/>
        </w:rPr>
        <w:t xml:space="preserve">,   </w:t>
      </w:r>
      <w:r w:rsidRPr="00855906">
        <w:rPr>
          <w:color w:val="808080"/>
          <w:sz w:val="12"/>
          <w:szCs w:val="12"/>
        </w:rPr>
        <w:t>-- Cond SSBorAssociatedSSB</w:t>
      </w:r>
    </w:p>
    <w:p w14:paraId="7566E2B6" w14:textId="77777777" w:rsidR="00896150" w:rsidRPr="00855906" w:rsidRDefault="00896150" w:rsidP="00E34E3C">
      <w:pPr>
        <w:pStyle w:val="PL"/>
        <w:shd w:val="clear" w:color="auto" w:fill="E7E6E6" w:themeFill="background2"/>
        <w:rPr>
          <w:color w:val="808080"/>
          <w:sz w:val="12"/>
          <w:szCs w:val="12"/>
        </w:rPr>
      </w:pPr>
      <w:r w:rsidRPr="00855906">
        <w:rPr>
          <w:sz w:val="12"/>
          <w:szCs w:val="12"/>
        </w:rPr>
        <w:t xml:space="preserve">    ssbSubcarrierSpacing                SubcarrierSpacing                                               </w:t>
      </w:r>
      <w:r w:rsidRPr="00855906">
        <w:rPr>
          <w:color w:val="993366"/>
          <w:sz w:val="12"/>
          <w:szCs w:val="12"/>
        </w:rPr>
        <w:t>OPTIONAL</w:t>
      </w:r>
      <w:r w:rsidRPr="00855906">
        <w:rPr>
          <w:sz w:val="12"/>
          <w:szCs w:val="12"/>
        </w:rPr>
        <w:t xml:space="preserve">,   </w:t>
      </w:r>
      <w:r w:rsidRPr="00855906">
        <w:rPr>
          <w:color w:val="808080"/>
          <w:sz w:val="12"/>
          <w:szCs w:val="12"/>
        </w:rPr>
        <w:t>-- Cond SSBorAssociatedSSB</w:t>
      </w:r>
    </w:p>
    <w:p w14:paraId="071466FE" w14:textId="77777777" w:rsidR="00896150" w:rsidRPr="00855906" w:rsidRDefault="00896150" w:rsidP="00E34E3C">
      <w:pPr>
        <w:pStyle w:val="PL"/>
        <w:shd w:val="clear" w:color="auto" w:fill="E7E6E6" w:themeFill="background2"/>
        <w:rPr>
          <w:color w:val="808080"/>
          <w:sz w:val="12"/>
          <w:szCs w:val="12"/>
          <w:highlight w:val="yellow"/>
        </w:rPr>
      </w:pPr>
      <w:r w:rsidRPr="00855906">
        <w:rPr>
          <w:sz w:val="12"/>
          <w:szCs w:val="12"/>
        </w:rPr>
        <w:t xml:space="preserve">    </w:t>
      </w:r>
      <w:r w:rsidRPr="00855906">
        <w:rPr>
          <w:sz w:val="12"/>
          <w:szCs w:val="12"/>
          <w:highlight w:val="yellow"/>
        </w:rPr>
        <w:t xml:space="preserve">smtc1                               SSB-MTC                                                         </w:t>
      </w:r>
      <w:r w:rsidRPr="00855906">
        <w:rPr>
          <w:color w:val="993366"/>
          <w:sz w:val="12"/>
          <w:szCs w:val="12"/>
          <w:highlight w:val="yellow"/>
        </w:rPr>
        <w:t>OPTIONAL</w:t>
      </w:r>
      <w:r w:rsidRPr="00855906">
        <w:rPr>
          <w:sz w:val="12"/>
          <w:szCs w:val="12"/>
          <w:highlight w:val="yellow"/>
        </w:rPr>
        <w:t xml:space="preserve">,   </w:t>
      </w:r>
      <w:r w:rsidRPr="00855906">
        <w:rPr>
          <w:color w:val="808080"/>
          <w:sz w:val="12"/>
          <w:szCs w:val="12"/>
          <w:highlight w:val="yellow"/>
        </w:rPr>
        <w:t>-- Cond SSBorAssociatedSSB</w:t>
      </w:r>
    </w:p>
    <w:p w14:paraId="34BFCFF4" w14:textId="77777777" w:rsidR="00896150" w:rsidRPr="00855906" w:rsidRDefault="00896150" w:rsidP="00E34E3C">
      <w:pPr>
        <w:pStyle w:val="PL"/>
        <w:shd w:val="clear" w:color="auto" w:fill="E7E6E6" w:themeFill="background2"/>
        <w:rPr>
          <w:color w:val="808080"/>
          <w:sz w:val="12"/>
          <w:szCs w:val="12"/>
        </w:rPr>
      </w:pPr>
      <w:r w:rsidRPr="00855906">
        <w:rPr>
          <w:sz w:val="12"/>
          <w:szCs w:val="12"/>
        </w:rPr>
        <w:t xml:space="preserve">    smtc2                               SSB-MTC2                                                        </w:t>
      </w:r>
      <w:r w:rsidRPr="00855906">
        <w:rPr>
          <w:color w:val="993366"/>
          <w:sz w:val="12"/>
          <w:szCs w:val="12"/>
        </w:rPr>
        <w:t>OPTIONAL</w:t>
      </w:r>
      <w:r w:rsidRPr="00855906">
        <w:rPr>
          <w:sz w:val="12"/>
          <w:szCs w:val="12"/>
        </w:rPr>
        <w:t xml:space="preserve">,   </w:t>
      </w:r>
      <w:r w:rsidRPr="00855906">
        <w:rPr>
          <w:color w:val="808080"/>
          <w:sz w:val="12"/>
          <w:szCs w:val="12"/>
        </w:rPr>
        <w:t>-- Cond IntraFreqConnected</w:t>
      </w:r>
    </w:p>
    <w:p w14:paraId="3D998787" w14:textId="77777777" w:rsidR="00896150" w:rsidRPr="00855906" w:rsidRDefault="00896150" w:rsidP="00E34E3C">
      <w:pPr>
        <w:pStyle w:val="PL"/>
        <w:shd w:val="clear" w:color="auto" w:fill="E7E6E6" w:themeFill="background2"/>
        <w:rPr>
          <w:color w:val="808080"/>
          <w:sz w:val="12"/>
          <w:szCs w:val="12"/>
        </w:rPr>
      </w:pPr>
      <w:r w:rsidRPr="00855906">
        <w:rPr>
          <w:sz w:val="12"/>
          <w:szCs w:val="12"/>
        </w:rPr>
        <w:t xml:space="preserve">    refFreqCSI-RS                       ARFCN-ValueNR                                                   </w:t>
      </w:r>
      <w:r w:rsidRPr="00855906">
        <w:rPr>
          <w:color w:val="993366"/>
          <w:sz w:val="12"/>
          <w:szCs w:val="12"/>
        </w:rPr>
        <w:t>OPTIONAL</w:t>
      </w:r>
      <w:r w:rsidRPr="00855906">
        <w:rPr>
          <w:sz w:val="12"/>
          <w:szCs w:val="12"/>
        </w:rPr>
        <w:t xml:space="preserve">,   </w:t>
      </w:r>
      <w:r w:rsidRPr="00855906">
        <w:rPr>
          <w:color w:val="808080"/>
          <w:sz w:val="12"/>
          <w:szCs w:val="12"/>
        </w:rPr>
        <w:t>-- Cond CSI-RS</w:t>
      </w:r>
    </w:p>
    <w:p w14:paraId="45F10F3F" w14:textId="77777777" w:rsidR="00896150" w:rsidRPr="00855906" w:rsidRDefault="00896150" w:rsidP="00E34E3C">
      <w:pPr>
        <w:pStyle w:val="PL"/>
        <w:shd w:val="clear" w:color="auto" w:fill="E7E6E6" w:themeFill="background2"/>
        <w:rPr>
          <w:sz w:val="12"/>
          <w:szCs w:val="12"/>
        </w:rPr>
      </w:pPr>
      <w:r w:rsidRPr="00855906">
        <w:rPr>
          <w:sz w:val="12"/>
          <w:szCs w:val="12"/>
        </w:rPr>
        <w:t xml:space="preserve">    referenceSignalConfig               ReferenceSignalConfig,</w:t>
      </w:r>
    </w:p>
    <w:p w14:paraId="4BE2CF7C" w14:textId="77777777" w:rsidR="00896150" w:rsidRPr="00855906" w:rsidRDefault="00896150" w:rsidP="00E34E3C">
      <w:pPr>
        <w:pStyle w:val="PL"/>
        <w:shd w:val="clear" w:color="auto" w:fill="E7E6E6" w:themeFill="background2"/>
        <w:rPr>
          <w:color w:val="808080"/>
          <w:sz w:val="12"/>
          <w:szCs w:val="12"/>
        </w:rPr>
      </w:pPr>
      <w:r w:rsidRPr="00855906">
        <w:rPr>
          <w:sz w:val="12"/>
          <w:szCs w:val="12"/>
        </w:rPr>
        <w:t xml:space="preserve">    absThreshSS-BlocksConsolidation     ThresholdNR                                                     </w:t>
      </w:r>
      <w:r w:rsidRPr="00855906">
        <w:rPr>
          <w:color w:val="993366"/>
          <w:sz w:val="12"/>
          <w:szCs w:val="12"/>
        </w:rPr>
        <w:t>OPTIONAL</w:t>
      </w:r>
      <w:r w:rsidRPr="00855906">
        <w:rPr>
          <w:sz w:val="12"/>
          <w:szCs w:val="12"/>
        </w:rPr>
        <w:t xml:space="preserve">,   </w:t>
      </w:r>
      <w:r w:rsidRPr="00855906">
        <w:rPr>
          <w:color w:val="808080"/>
          <w:sz w:val="12"/>
          <w:szCs w:val="12"/>
        </w:rPr>
        <w:t>-- Need R</w:t>
      </w:r>
    </w:p>
    <w:p w14:paraId="573E9B97" w14:textId="67D58E51" w:rsidR="00896150" w:rsidRPr="00855906" w:rsidRDefault="00896150" w:rsidP="00E34E3C">
      <w:pPr>
        <w:pStyle w:val="PL"/>
        <w:shd w:val="clear" w:color="auto" w:fill="E7E6E6" w:themeFill="background2"/>
        <w:ind w:firstLine="220"/>
        <w:rPr>
          <w:color w:val="808080"/>
          <w:sz w:val="12"/>
          <w:szCs w:val="12"/>
        </w:rPr>
      </w:pPr>
      <w:r w:rsidRPr="00855906">
        <w:rPr>
          <w:sz w:val="12"/>
          <w:szCs w:val="12"/>
        </w:rPr>
        <w:t xml:space="preserve">absThreshCSI-RS-Consolidation       ThresholdNR                                                     </w:t>
      </w:r>
      <w:r w:rsidRPr="00855906">
        <w:rPr>
          <w:color w:val="993366"/>
          <w:sz w:val="12"/>
          <w:szCs w:val="12"/>
        </w:rPr>
        <w:t>OPTIONAL</w:t>
      </w:r>
      <w:r w:rsidRPr="00855906">
        <w:rPr>
          <w:sz w:val="12"/>
          <w:szCs w:val="12"/>
        </w:rPr>
        <w:t xml:space="preserve">,   </w:t>
      </w:r>
      <w:r w:rsidRPr="00855906">
        <w:rPr>
          <w:color w:val="808080"/>
          <w:sz w:val="12"/>
          <w:szCs w:val="12"/>
        </w:rPr>
        <w:t>-- Need R</w:t>
      </w:r>
    </w:p>
    <w:p w14:paraId="2A931691" w14:textId="1FBD7D89" w:rsidR="00E34E3C" w:rsidRPr="00855906" w:rsidRDefault="00E34E3C" w:rsidP="00E34E3C">
      <w:pPr>
        <w:pStyle w:val="PL"/>
        <w:shd w:val="clear" w:color="auto" w:fill="E7E6E6" w:themeFill="background2"/>
        <w:rPr>
          <w:color w:val="808080"/>
          <w:sz w:val="12"/>
          <w:szCs w:val="12"/>
        </w:rPr>
      </w:pPr>
      <w:r w:rsidRPr="00855906">
        <w:rPr>
          <w:color w:val="808080"/>
          <w:sz w:val="12"/>
          <w:szCs w:val="12"/>
        </w:rPr>
        <w:t xml:space="preserve">    </w:t>
      </w:r>
      <w:r w:rsidRPr="00855906">
        <w:rPr>
          <w:color w:val="808080"/>
          <w:sz w:val="12"/>
          <w:szCs w:val="12"/>
          <w:highlight w:val="cyan"/>
        </w:rPr>
        <w:t>omit unrelated part</w:t>
      </w:r>
    </w:p>
    <w:p w14:paraId="6F037A58" w14:textId="1CE31640" w:rsidR="00E34E3C" w:rsidRPr="00855906" w:rsidRDefault="00C92D28" w:rsidP="00E34E3C">
      <w:pPr>
        <w:pStyle w:val="PL"/>
        <w:shd w:val="clear" w:color="auto" w:fill="E7E6E6" w:themeFill="background2"/>
        <w:rPr>
          <w:color w:val="000000" w:themeColor="text1"/>
          <w:sz w:val="12"/>
          <w:szCs w:val="12"/>
        </w:rPr>
      </w:pPr>
      <w:r w:rsidRPr="00855906">
        <w:rPr>
          <w:color w:val="000000" w:themeColor="text1"/>
          <w:sz w:val="12"/>
          <w:szCs w:val="12"/>
        </w:rPr>
        <w:t>}</w:t>
      </w:r>
    </w:p>
    <w:p w14:paraId="27BF9698" w14:textId="77777777" w:rsidR="00957A61" w:rsidRPr="00855906" w:rsidRDefault="00957A61" w:rsidP="00E34E3C">
      <w:pPr>
        <w:pStyle w:val="PL"/>
        <w:shd w:val="clear" w:color="auto" w:fill="E7E6E6" w:themeFill="background2"/>
        <w:rPr>
          <w:color w:val="000000" w:themeColor="text1"/>
          <w:sz w:val="12"/>
          <w:szCs w:val="12"/>
        </w:rPr>
      </w:pPr>
    </w:p>
    <w:p w14:paraId="1616E7A5" w14:textId="77777777" w:rsidR="00711D7F" w:rsidRPr="00855906" w:rsidRDefault="00711D7F" w:rsidP="00711D7F">
      <w:pPr>
        <w:pStyle w:val="PL"/>
        <w:shd w:val="clear" w:color="auto" w:fill="E7E6E6" w:themeFill="background2"/>
        <w:rPr>
          <w:color w:val="000000" w:themeColor="text1"/>
          <w:sz w:val="12"/>
          <w:szCs w:val="12"/>
        </w:rPr>
      </w:pPr>
      <w:r w:rsidRPr="00855906">
        <w:rPr>
          <w:color w:val="000000" w:themeColor="text1"/>
          <w:sz w:val="12"/>
          <w:szCs w:val="12"/>
        </w:rPr>
        <w:t>ReferenceSignalConfig::=            SEQUENCE {</w:t>
      </w:r>
    </w:p>
    <w:p w14:paraId="07C173C5" w14:textId="77777777" w:rsidR="00711D7F" w:rsidRPr="00855906" w:rsidRDefault="00711D7F" w:rsidP="00711D7F">
      <w:pPr>
        <w:pStyle w:val="PL"/>
        <w:shd w:val="clear" w:color="auto" w:fill="E7E6E6" w:themeFill="background2"/>
        <w:rPr>
          <w:color w:val="000000" w:themeColor="text1"/>
          <w:sz w:val="12"/>
          <w:szCs w:val="12"/>
        </w:rPr>
      </w:pPr>
      <w:r w:rsidRPr="00855906">
        <w:rPr>
          <w:color w:val="000000" w:themeColor="text1"/>
          <w:sz w:val="12"/>
          <w:szCs w:val="12"/>
        </w:rPr>
        <w:t xml:space="preserve">    ssb-ConfigMobility                  SSB-ConfigMobility                                              OPTIONAL,   -- Need M</w:t>
      </w:r>
    </w:p>
    <w:p w14:paraId="23830357" w14:textId="77777777" w:rsidR="00711D7F" w:rsidRPr="00855906" w:rsidRDefault="00711D7F" w:rsidP="00711D7F">
      <w:pPr>
        <w:pStyle w:val="PL"/>
        <w:shd w:val="clear" w:color="auto" w:fill="E7E6E6" w:themeFill="background2"/>
        <w:rPr>
          <w:color w:val="000000" w:themeColor="text1"/>
          <w:sz w:val="12"/>
          <w:szCs w:val="12"/>
        </w:rPr>
      </w:pPr>
      <w:r w:rsidRPr="00855906">
        <w:rPr>
          <w:color w:val="000000" w:themeColor="text1"/>
          <w:sz w:val="12"/>
          <w:szCs w:val="12"/>
        </w:rPr>
        <w:t xml:space="preserve">    csi-rs-ResourceConfigMobility       SetupRelease { CSI-RS-ResourceConfigMobility }                  OPTIONAL    -- Need M</w:t>
      </w:r>
    </w:p>
    <w:p w14:paraId="7423F1FA" w14:textId="77777777" w:rsidR="00711D7F" w:rsidRPr="00855906" w:rsidRDefault="00711D7F" w:rsidP="00711D7F">
      <w:pPr>
        <w:pStyle w:val="PL"/>
        <w:shd w:val="clear" w:color="auto" w:fill="E7E6E6" w:themeFill="background2"/>
        <w:rPr>
          <w:color w:val="000000" w:themeColor="text1"/>
          <w:sz w:val="12"/>
          <w:szCs w:val="12"/>
        </w:rPr>
      </w:pPr>
      <w:r w:rsidRPr="00855906">
        <w:rPr>
          <w:color w:val="000000" w:themeColor="text1"/>
          <w:sz w:val="12"/>
          <w:szCs w:val="12"/>
        </w:rPr>
        <w:t>}</w:t>
      </w:r>
    </w:p>
    <w:p w14:paraId="2206E7B4" w14:textId="77777777" w:rsidR="00711D7F" w:rsidRPr="00855906" w:rsidRDefault="00711D7F" w:rsidP="00711D7F">
      <w:pPr>
        <w:pStyle w:val="PL"/>
        <w:shd w:val="clear" w:color="auto" w:fill="E7E6E6" w:themeFill="background2"/>
        <w:rPr>
          <w:color w:val="000000" w:themeColor="text1"/>
          <w:sz w:val="12"/>
          <w:szCs w:val="12"/>
        </w:rPr>
      </w:pPr>
    </w:p>
    <w:p w14:paraId="7DF39CCF" w14:textId="77777777" w:rsidR="00711D7F" w:rsidRPr="00855906" w:rsidRDefault="00711D7F" w:rsidP="00711D7F">
      <w:pPr>
        <w:pStyle w:val="PL"/>
        <w:shd w:val="clear" w:color="auto" w:fill="E7E6E6" w:themeFill="background2"/>
        <w:rPr>
          <w:color w:val="000000" w:themeColor="text1"/>
          <w:sz w:val="12"/>
          <w:szCs w:val="12"/>
        </w:rPr>
      </w:pPr>
      <w:r w:rsidRPr="00855906">
        <w:rPr>
          <w:color w:val="000000" w:themeColor="text1"/>
          <w:sz w:val="12"/>
          <w:szCs w:val="12"/>
        </w:rPr>
        <w:t>SSB-ConfigMobility::=               SEQUENCE {</w:t>
      </w:r>
    </w:p>
    <w:p w14:paraId="05D3A8CA" w14:textId="77777777" w:rsidR="00711D7F" w:rsidRPr="00855906" w:rsidRDefault="00711D7F" w:rsidP="00711D7F">
      <w:pPr>
        <w:pStyle w:val="PL"/>
        <w:shd w:val="clear" w:color="auto" w:fill="E7E6E6" w:themeFill="background2"/>
        <w:rPr>
          <w:color w:val="000000" w:themeColor="text1"/>
          <w:sz w:val="12"/>
          <w:szCs w:val="12"/>
        </w:rPr>
      </w:pPr>
      <w:r w:rsidRPr="00855906">
        <w:rPr>
          <w:color w:val="000000" w:themeColor="text1"/>
          <w:sz w:val="12"/>
          <w:szCs w:val="12"/>
        </w:rPr>
        <w:t xml:space="preserve">    </w:t>
      </w:r>
      <w:r w:rsidRPr="00855906">
        <w:rPr>
          <w:color w:val="000000" w:themeColor="text1"/>
          <w:sz w:val="12"/>
          <w:szCs w:val="12"/>
          <w:highlight w:val="yellow"/>
        </w:rPr>
        <w:t>ssb-ToMeasure                       SetupRelease { SSB-ToMeasure }                                  OPTIONAL,   -- Need M</w:t>
      </w:r>
    </w:p>
    <w:p w14:paraId="23FEFCF7" w14:textId="77777777" w:rsidR="00711D7F" w:rsidRPr="00855906" w:rsidRDefault="00711D7F" w:rsidP="00711D7F">
      <w:pPr>
        <w:pStyle w:val="PL"/>
        <w:shd w:val="clear" w:color="auto" w:fill="E7E6E6" w:themeFill="background2"/>
        <w:rPr>
          <w:color w:val="000000" w:themeColor="text1"/>
          <w:sz w:val="12"/>
          <w:szCs w:val="12"/>
        </w:rPr>
      </w:pPr>
      <w:r w:rsidRPr="00855906">
        <w:rPr>
          <w:color w:val="000000" w:themeColor="text1"/>
          <w:sz w:val="12"/>
          <w:szCs w:val="12"/>
        </w:rPr>
        <w:t xml:space="preserve">    deriveSSB-IndexFromCell             BOOLEAN,</w:t>
      </w:r>
    </w:p>
    <w:p w14:paraId="083B5053" w14:textId="77777777" w:rsidR="00711D7F" w:rsidRPr="00855906" w:rsidRDefault="00711D7F" w:rsidP="00711D7F">
      <w:pPr>
        <w:pStyle w:val="PL"/>
        <w:shd w:val="clear" w:color="auto" w:fill="E7E6E6" w:themeFill="background2"/>
        <w:rPr>
          <w:color w:val="000000" w:themeColor="text1"/>
          <w:sz w:val="12"/>
          <w:szCs w:val="12"/>
        </w:rPr>
      </w:pPr>
      <w:r w:rsidRPr="00855906">
        <w:rPr>
          <w:color w:val="000000" w:themeColor="text1"/>
          <w:sz w:val="12"/>
          <w:szCs w:val="12"/>
        </w:rPr>
        <w:t xml:space="preserve">    ss-RSSI-Measurement                 SS-RSSI-Measurement                                             OPTIONAL,   -- Need M</w:t>
      </w:r>
    </w:p>
    <w:p w14:paraId="6685234B" w14:textId="77777777" w:rsidR="00711D7F" w:rsidRPr="00855906" w:rsidRDefault="00711D7F" w:rsidP="00711D7F">
      <w:pPr>
        <w:pStyle w:val="PL"/>
        <w:shd w:val="clear" w:color="auto" w:fill="E7E6E6" w:themeFill="background2"/>
        <w:rPr>
          <w:color w:val="000000" w:themeColor="text1"/>
          <w:sz w:val="12"/>
          <w:szCs w:val="12"/>
        </w:rPr>
      </w:pPr>
      <w:r w:rsidRPr="00855906">
        <w:rPr>
          <w:color w:val="000000" w:themeColor="text1"/>
          <w:sz w:val="12"/>
          <w:szCs w:val="12"/>
        </w:rPr>
        <w:t xml:space="preserve">    ...,</w:t>
      </w:r>
    </w:p>
    <w:p w14:paraId="4B736435" w14:textId="77777777" w:rsidR="00711D7F" w:rsidRPr="00855906" w:rsidRDefault="00711D7F" w:rsidP="00711D7F">
      <w:pPr>
        <w:pStyle w:val="PL"/>
        <w:shd w:val="clear" w:color="auto" w:fill="E7E6E6" w:themeFill="background2"/>
        <w:rPr>
          <w:color w:val="808080"/>
          <w:sz w:val="12"/>
          <w:szCs w:val="12"/>
        </w:rPr>
      </w:pPr>
      <w:r w:rsidRPr="00855906">
        <w:rPr>
          <w:color w:val="000000" w:themeColor="text1"/>
          <w:sz w:val="12"/>
          <w:szCs w:val="12"/>
        </w:rPr>
        <w:t xml:space="preserve">    </w:t>
      </w:r>
      <w:r w:rsidRPr="00855906">
        <w:rPr>
          <w:color w:val="808080"/>
          <w:sz w:val="12"/>
          <w:szCs w:val="12"/>
          <w:highlight w:val="cyan"/>
        </w:rPr>
        <w:t>omit unrelated part</w:t>
      </w:r>
    </w:p>
    <w:p w14:paraId="52316109" w14:textId="24D81CFF" w:rsidR="00711D7F" w:rsidRPr="00855906" w:rsidRDefault="00711D7F" w:rsidP="00711D7F">
      <w:pPr>
        <w:pStyle w:val="PL"/>
        <w:shd w:val="clear" w:color="auto" w:fill="E7E6E6" w:themeFill="background2"/>
        <w:rPr>
          <w:color w:val="000000" w:themeColor="text1"/>
          <w:sz w:val="12"/>
          <w:szCs w:val="12"/>
        </w:rPr>
      </w:pPr>
      <w:r w:rsidRPr="00855906">
        <w:rPr>
          <w:color w:val="000000" w:themeColor="text1"/>
          <w:sz w:val="12"/>
          <w:szCs w:val="12"/>
        </w:rPr>
        <w:t>}</w:t>
      </w:r>
    </w:p>
    <w:p w14:paraId="4F70A493" w14:textId="77777777" w:rsidR="003E704D" w:rsidRPr="00896150" w:rsidRDefault="003E704D" w:rsidP="00E34E3C">
      <w:pPr>
        <w:pStyle w:val="PL"/>
        <w:shd w:val="clear" w:color="auto" w:fill="E7E6E6" w:themeFill="background2"/>
        <w:rPr>
          <w:color w:val="808080"/>
          <w:sz w:val="11"/>
          <w:szCs w:val="15"/>
        </w:rPr>
      </w:pPr>
    </w:p>
    <w:p w14:paraId="3E6CF0AE" w14:textId="0367C57A" w:rsidR="0034272C" w:rsidRDefault="0034272C" w:rsidP="00255C9C">
      <w:pPr>
        <w:spacing w:before="180"/>
      </w:pPr>
      <w:r>
        <w:t xml:space="preserve">And according to </w:t>
      </w:r>
      <w:r w:rsidR="00F53D96">
        <w:t xml:space="preserve">Section 5.5.2.10 of </w:t>
      </w:r>
      <w:r>
        <w:t>TS 38.331 [</w:t>
      </w:r>
      <w:r w:rsidR="009A1E7B">
        <w:t>7</w:t>
      </w:r>
      <w:r>
        <w:t xml:space="preserve">], </w:t>
      </w:r>
      <w:r w:rsidR="00F53D96">
        <w:t>the UE shall not consider SSB outside the SMTC</w:t>
      </w:r>
      <w:r>
        <w:t xml:space="preserve"> </w:t>
      </w:r>
      <w:r w:rsidR="00F53D96">
        <w:t>occasion for RRM measurements</w:t>
      </w:r>
      <w:r w:rsidR="00D5439D">
        <w:t>:</w:t>
      </w:r>
      <w:r w:rsidR="00F53D96">
        <w:t xml:space="preserve"> </w:t>
      </w:r>
    </w:p>
    <w:p w14:paraId="76592BAA" w14:textId="77777777" w:rsidR="00F53D96" w:rsidRDefault="00F53D96" w:rsidP="00F53D96">
      <w:pPr>
        <w:pStyle w:val="Heading4"/>
        <w:pBdr>
          <w:top w:val="single" w:sz="4" w:space="1" w:color="auto"/>
          <w:left w:val="single" w:sz="4" w:space="4" w:color="auto"/>
          <w:bottom w:val="single" w:sz="4" w:space="1" w:color="auto"/>
          <w:right w:val="single" w:sz="4" w:space="4" w:color="auto"/>
        </w:pBdr>
        <w:rPr>
          <w:b/>
          <w:bCs/>
          <w:lang w:val="en-CN" w:eastAsia="zh-CN"/>
        </w:rPr>
      </w:pPr>
      <w:r>
        <w:rPr>
          <w:b/>
          <w:bCs/>
        </w:rPr>
        <w:t>5.5.2.10</w:t>
      </w:r>
      <w:r>
        <w:rPr>
          <w:b/>
          <w:bCs/>
        </w:rPr>
        <w:tab/>
        <w:t>Reference signal measurement timing configuration</w:t>
      </w:r>
    </w:p>
    <w:p w14:paraId="06718060" w14:textId="37E737D0" w:rsidR="00F53D96" w:rsidRDefault="00F53D96" w:rsidP="00F53D96">
      <w:pPr>
        <w:pBdr>
          <w:top w:val="single" w:sz="4" w:space="1" w:color="auto"/>
          <w:left w:val="single" w:sz="4" w:space="4" w:color="auto"/>
          <w:bottom w:val="single" w:sz="4" w:space="1" w:color="auto"/>
          <w:right w:val="single" w:sz="4" w:space="4" w:color="auto"/>
        </w:pBdr>
      </w:pPr>
      <w:r>
        <w:rPr>
          <w:highlight w:val="cyan"/>
        </w:rPr>
        <w:t>…</w:t>
      </w:r>
      <w:r w:rsidRPr="008015BC">
        <w:rPr>
          <w:highlight w:val="cyan"/>
        </w:rPr>
        <w:t>omit unrelated part.</w:t>
      </w:r>
      <w:r>
        <w:rPr>
          <w:highlight w:val="cyan"/>
        </w:rPr>
        <w:t>.</w:t>
      </w:r>
      <w:r w:rsidRPr="008015BC">
        <w:rPr>
          <w:highlight w:val="cyan"/>
        </w:rPr>
        <w:t>.</w:t>
      </w:r>
    </w:p>
    <w:p w14:paraId="368F316A" w14:textId="1B1B6EAC" w:rsidR="00F53D96" w:rsidRDefault="00F53D96" w:rsidP="00F53D96">
      <w:pPr>
        <w:pBdr>
          <w:top w:val="single" w:sz="4" w:space="1" w:color="auto"/>
          <w:left w:val="single" w:sz="4" w:space="4" w:color="auto"/>
          <w:bottom w:val="single" w:sz="4" w:space="1" w:color="auto"/>
          <w:right w:val="single" w:sz="4" w:space="4" w:color="auto"/>
        </w:pBdr>
        <w:rPr>
          <w:color w:val="auto"/>
          <w:lang w:val="en-CN" w:eastAsia="zh-CN"/>
        </w:rPr>
      </w:pPr>
      <w:r>
        <w:lastRenderedPageBreak/>
        <w:t xml:space="preserve">On the indicated </w:t>
      </w:r>
      <w:proofErr w:type="spellStart"/>
      <w:r>
        <w:rPr>
          <w:i/>
        </w:rPr>
        <w:t>ssbFrequency</w:t>
      </w:r>
      <w:proofErr w:type="spellEnd"/>
      <w:r>
        <w:t xml:space="preserve">, the UE </w:t>
      </w:r>
      <w:r w:rsidRPr="007C3D0E">
        <w:rPr>
          <w:b/>
          <w:bCs/>
        </w:rPr>
        <w:t>s</w:t>
      </w:r>
      <w:r w:rsidRPr="007C3D0E">
        <w:rPr>
          <w:b/>
          <w:bCs/>
          <w:highlight w:val="yellow"/>
        </w:rPr>
        <w:t>hall not</w:t>
      </w:r>
      <w:r w:rsidRPr="007C3D0E">
        <w:rPr>
          <w:highlight w:val="yellow"/>
        </w:rPr>
        <w:t xml:space="preserve"> consider SS/PBCH block transmission in subframes </w:t>
      </w:r>
      <w:r w:rsidRPr="007C3D0E">
        <w:rPr>
          <w:b/>
          <w:bCs/>
          <w:highlight w:val="yellow"/>
        </w:rPr>
        <w:t>outside the SMTC occasion for RRM measurements</w:t>
      </w:r>
      <w:r w:rsidRPr="007C3D0E">
        <w:rPr>
          <w:b/>
          <w:bCs/>
        </w:rPr>
        <w:t xml:space="preserve"> </w:t>
      </w:r>
      <w:r>
        <w:t>based on SS/PBCH blocks and for RRM measurements based on CSI-RS except for SFTD measurement (see TS 38.133 [14], clause 9.3.8).</w:t>
      </w:r>
    </w:p>
    <w:p w14:paraId="1F50B6A9" w14:textId="0D5702DE" w:rsidR="00C57403" w:rsidRDefault="00D5439D" w:rsidP="00D5439D">
      <w:r>
        <w:t xml:space="preserve">It means that the UE only performs L3 measurements based on SSB within the SMTC window. Then, </w:t>
      </w:r>
      <w:r w:rsidR="001B21E0">
        <w:t>as</w:t>
      </w:r>
      <w:r w:rsidR="002E0E30">
        <w:t xml:space="preserve"> </w:t>
      </w:r>
      <w:r w:rsidR="00380828">
        <w:t xml:space="preserve">on-demand SSB may </w:t>
      </w:r>
      <w:r w:rsidR="00154E43">
        <w:t xml:space="preserve">use a </w:t>
      </w:r>
      <w:r w:rsidR="00380828">
        <w:t xml:space="preserve">periodicity </w:t>
      </w:r>
      <w:r w:rsidR="00154E43">
        <w:t xml:space="preserve">different from always-on SSB </w:t>
      </w:r>
      <w:r w:rsidR="00380828">
        <w:t>and/or terminat</w:t>
      </w:r>
      <w:r w:rsidR="00131AFA">
        <w:t>ion of</w:t>
      </w:r>
      <w:r w:rsidR="00380828">
        <w:t xml:space="preserve"> its transmission</w:t>
      </w:r>
      <w:r w:rsidR="00952A76">
        <w:t xml:space="preserve">, which may lead to change of </w:t>
      </w:r>
      <w:r w:rsidR="00952A76" w:rsidRPr="00952A76">
        <w:rPr>
          <w:i/>
          <w:iCs/>
        </w:rPr>
        <w:t xml:space="preserve">SMTC </w:t>
      </w:r>
      <w:r w:rsidR="00952A76">
        <w:t xml:space="preserve">(e.g. due to change of periodicity) and </w:t>
      </w:r>
      <w:proofErr w:type="spellStart"/>
      <w:r w:rsidR="00952A76" w:rsidRPr="00952A76">
        <w:rPr>
          <w:i/>
          <w:iCs/>
        </w:rPr>
        <w:t>SSB_ToMeasure</w:t>
      </w:r>
      <w:proofErr w:type="spellEnd"/>
      <w:r w:rsidR="00952A76">
        <w:t xml:space="preserve"> (e.g. due to </w:t>
      </w:r>
      <w:r w:rsidR="00CA2A4D">
        <w:t>termination of transmission</w:t>
      </w:r>
      <w:r w:rsidR="00952A76">
        <w:t>)</w:t>
      </w:r>
      <w:r w:rsidR="00ED6789">
        <w:t>.</w:t>
      </w:r>
      <w:r w:rsidR="00131AFA">
        <w:t xml:space="preserve"> </w:t>
      </w:r>
      <w:r w:rsidR="00C57403">
        <w:t xml:space="preserve">Meanwhile, because RAN1 </w:t>
      </w:r>
      <w:r w:rsidR="006D7227">
        <w:t>introduced</w:t>
      </w:r>
      <w:r w:rsidR="00C57403">
        <w:t xml:space="preserve"> MAC-CE to indicate UE on-demand SSB transmission</w:t>
      </w:r>
      <w:r w:rsidR="006D7227">
        <w:t xml:space="preserve"> (and DCI is FFS)</w:t>
      </w:r>
      <w:r w:rsidR="00C57403">
        <w:t xml:space="preserve">, the legacy RRC reconfiguration of </w:t>
      </w:r>
      <w:r w:rsidR="00C57403" w:rsidRPr="00C57403">
        <w:rPr>
          <w:i/>
          <w:iCs/>
        </w:rPr>
        <w:t>SMTC</w:t>
      </w:r>
      <w:r w:rsidR="00C57403">
        <w:t xml:space="preserve"> and/or </w:t>
      </w:r>
      <w:proofErr w:type="spellStart"/>
      <w:r w:rsidR="00C57403" w:rsidRPr="00952A76">
        <w:rPr>
          <w:i/>
          <w:iCs/>
        </w:rPr>
        <w:t>SSB_ToMeasure</w:t>
      </w:r>
      <w:proofErr w:type="spellEnd"/>
      <w:r w:rsidR="00C57403">
        <w:t xml:space="preserve"> may not work because RRC signaling is slower than DCI / MAC-CE which may lead to failure of UE performing RRM. </w:t>
      </w:r>
    </w:p>
    <w:p w14:paraId="3A92C63D" w14:textId="6296E068" w:rsidR="00622F4D" w:rsidRDefault="00622F4D" w:rsidP="00622F4D">
      <w:pPr>
        <w:rPr>
          <w:b/>
          <w:bCs/>
        </w:rPr>
      </w:pPr>
      <w:r w:rsidRPr="00D75F3D">
        <w:rPr>
          <w:b/>
          <w:bCs/>
        </w:rPr>
        <w:t xml:space="preserve">Observation </w:t>
      </w:r>
      <w:r w:rsidR="00D873DD">
        <w:rPr>
          <w:b/>
          <w:bCs/>
        </w:rPr>
        <w:t>6</w:t>
      </w:r>
      <w:r w:rsidRPr="00D75F3D">
        <w:rPr>
          <w:b/>
          <w:bCs/>
        </w:rPr>
        <w:t xml:space="preserve">: </w:t>
      </w:r>
      <w:r w:rsidR="00D75F3D" w:rsidRPr="00D75F3D">
        <w:rPr>
          <w:b/>
          <w:bCs/>
        </w:rPr>
        <w:t xml:space="preserve">In legacy RRM, </w:t>
      </w:r>
      <w:r w:rsidR="00D75F3D" w:rsidRPr="00536238">
        <w:rPr>
          <w:b/>
          <w:bCs/>
          <w:i/>
          <w:iCs/>
        </w:rPr>
        <w:t>SMTC</w:t>
      </w:r>
      <w:r w:rsidR="00D75F3D" w:rsidRPr="00D75F3D">
        <w:rPr>
          <w:b/>
          <w:bCs/>
        </w:rPr>
        <w:t xml:space="preserve"> and </w:t>
      </w:r>
      <w:proofErr w:type="spellStart"/>
      <w:r w:rsidR="00D75F3D" w:rsidRPr="00536238">
        <w:rPr>
          <w:b/>
          <w:bCs/>
          <w:i/>
          <w:iCs/>
        </w:rPr>
        <w:t>SSB_ToMeasure</w:t>
      </w:r>
      <w:proofErr w:type="spellEnd"/>
      <w:r w:rsidR="00D75F3D" w:rsidRPr="00536238">
        <w:rPr>
          <w:b/>
          <w:bCs/>
        </w:rPr>
        <w:t xml:space="preserve"> </w:t>
      </w:r>
      <w:r w:rsidR="00D75F3D" w:rsidRPr="00D75F3D">
        <w:rPr>
          <w:b/>
          <w:bCs/>
        </w:rPr>
        <w:t>need to be configured</w:t>
      </w:r>
      <w:r w:rsidR="00D75F3D" w:rsidRPr="00536238">
        <w:rPr>
          <w:b/>
          <w:bCs/>
        </w:rPr>
        <w:t xml:space="preserve"> </w:t>
      </w:r>
      <w:r w:rsidR="00D75F3D" w:rsidRPr="00D75F3D">
        <w:rPr>
          <w:b/>
          <w:bCs/>
        </w:rPr>
        <w:t xml:space="preserve">in </w:t>
      </w:r>
      <w:proofErr w:type="spellStart"/>
      <w:r w:rsidR="00D75F3D" w:rsidRPr="00536238">
        <w:rPr>
          <w:b/>
          <w:bCs/>
          <w:i/>
          <w:iCs/>
        </w:rPr>
        <w:t>MeasObjectiveNR</w:t>
      </w:r>
      <w:proofErr w:type="spellEnd"/>
      <w:r w:rsidRPr="00D75F3D">
        <w:rPr>
          <w:b/>
          <w:bCs/>
        </w:rPr>
        <w:t>.</w:t>
      </w:r>
      <w:r w:rsidR="00D75F3D">
        <w:rPr>
          <w:b/>
          <w:bCs/>
        </w:rPr>
        <w:t xml:space="preserve"> </w:t>
      </w:r>
      <w:r w:rsidR="00536238">
        <w:rPr>
          <w:b/>
          <w:bCs/>
        </w:rPr>
        <w:t xml:space="preserve">And </w:t>
      </w:r>
      <w:r w:rsidR="00536238" w:rsidRPr="00536238">
        <w:rPr>
          <w:b/>
          <w:bCs/>
        </w:rPr>
        <w:t xml:space="preserve">the UE only </w:t>
      </w:r>
      <w:r w:rsidR="00436D5B" w:rsidRPr="00536238">
        <w:rPr>
          <w:b/>
          <w:bCs/>
        </w:rPr>
        <w:t>preforms</w:t>
      </w:r>
      <w:r w:rsidR="00536238" w:rsidRPr="00536238">
        <w:rPr>
          <w:b/>
          <w:bCs/>
        </w:rPr>
        <w:t xml:space="preserve"> L3 measurements based on SSB within the SMTC window.</w:t>
      </w:r>
      <w:r w:rsidR="00536238">
        <w:rPr>
          <w:b/>
          <w:bCs/>
        </w:rPr>
        <w:t xml:space="preserve"> Thus, legacy RRC </w:t>
      </w:r>
      <w:r w:rsidR="00D75F3D" w:rsidRPr="00D75F3D">
        <w:rPr>
          <w:b/>
          <w:bCs/>
        </w:rPr>
        <w:t xml:space="preserve">reconfiguration </w:t>
      </w:r>
      <w:r w:rsidR="00536238">
        <w:rPr>
          <w:b/>
          <w:bCs/>
        </w:rPr>
        <w:t xml:space="preserve">may not adapt to </w:t>
      </w:r>
      <w:r w:rsidR="00F3348D">
        <w:rPr>
          <w:b/>
          <w:bCs/>
        </w:rPr>
        <w:t xml:space="preserve">the </w:t>
      </w:r>
      <w:r w:rsidR="00733575">
        <w:rPr>
          <w:b/>
          <w:bCs/>
        </w:rPr>
        <w:t xml:space="preserve">new </w:t>
      </w:r>
      <w:r w:rsidR="00F3348D">
        <w:rPr>
          <w:b/>
          <w:bCs/>
        </w:rPr>
        <w:t xml:space="preserve">OD-SSB </w:t>
      </w:r>
      <w:r w:rsidR="00536238">
        <w:rPr>
          <w:b/>
          <w:bCs/>
        </w:rPr>
        <w:t xml:space="preserve">MAC-CE which </w:t>
      </w:r>
      <w:r w:rsidR="00733575">
        <w:rPr>
          <w:b/>
          <w:bCs/>
        </w:rPr>
        <w:t xml:space="preserve">may </w:t>
      </w:r>
      <w:r w:rsidR="00536238" w:rsidRPr="00D75F3D">
        <w:rPr>
          <w:b/>
          <w:bCs/>
        </w:rPr>
        <w:t xml:space="preserve">lead to failure </w:t>
      </w:r>
      <w:r w:rsidR="00536238">
        <w:rPr>
          <w:b/>
          <w:bCs/>
        </w:rPr>
        <w:t>of L3</w:t>
      </w:r>
      <w:r w:rsidR="00536238" w:rsidRPr="00D75F3D">
        <w:rPr>
          <w:b/>
          <w:bCs/>
        </w:rPr>
        <w:t xml:space="preserve"> </w:t>
      </w:r>
      <w:r w:rsidR="00536238">
        <w:rPr>
          <w:b/>
          <w:bCs/>
        </w:rPr>
        <w:t>measurement based on</w:t>
      </w:r>
      <w:r w:rsidR="00D75F3D">
        <w:rPr>
          <w:b/>
          <w:bCs/>
        </w:rPr>
        <w:t xml:space="preserve"> </w:t>
      </w:r>
      <w:r w:rsidR="00536238">
        <w:rPr>
          <w:b/>
          <w:bCs/>
        </w:rPr>
        <w:t>OD-</w:t>
      </w:r>
      <w:r w:rsidR="00D75F3D">
        <w:rPr>
          <w:b/>
          <w:bCs/>
        </w:rPr>
        <w:t>SSB</w:t>
      </w:r>
      <w:r w:rsidR="00536238">
        <w:rPr>
          <w:b/>
          <w:bCs/>
        </w:rPr>
        <w:t>.</w:t>
      </w:r>
      <w:r w:rsidR="00D75F3D">
        <w:rPr>
          <w:b/>
          <w:bCs/>
        </w:rPr>
        <w:t xml:space="preserve"> </w:t>
      </w:r>
    </w:p>
    <w:p w14:paraId="0CE0AFFE" w14:textId="0A971AF2" w:rsidR="00E745E5" w:rsidRDefault="00E745E5" w:rsidP="00C3280A">
      <w:r>
        <w:t>An example is illustrated in Figure.4</w:t>
      </w:r>
      <w:r w:rsidR="00D56DC1">
        <w:t>, where</w:t>
      </w:r>
      <w:r w:rsidR="005A57CC">
        <w:t xml:space="preserve"> </w:t>
      </w:r>
      <w:r w:rsidR="00D56DC1">
        <w:t>t</w:t>
      </w:r>
      <w:r w:rsidR="005A57CC">
        <w:t xml:space="preserve">he UE is configured with one SMTC whose window covers the always-on SSB (yellow in Figure.4). However, when OD-SSB is triggered after T1, the configured SMTC window can’t cover OD-SSB (green in Figure.4). Thus, </w:t>
      </w:r>
      <w:r w:rsidR="000C7322">
        <w:t>although the UE may know when OD-SSB starts transmission via activation MAC-CE, it</w:t>
      </w:r>
      <w:r w:rsidR="005A57CC">
        <w:t xml:space="preserve"> </w:t>
      </w:r>
      <w:r w:rsidR="006E0829">
        <w:t>can’t</w:t>
      </w:r>
      <w:r w:rsidR="005A57CC">
        <w:t xml:space="preserve"> perform L3 measurements towards OD-SSB</w:t>
      </w:r>
      <w:r w:rsidR="000C7322">
        <w:t xml:space="preserve"> because OD-SSB is not covered within its configured SMTC.</w:t>
      </w:r>
      <w:r w:rsidR="0001507A">
        <w:t xml:space="preserve"> Since OD-SSB may use different periodicity from always-on SSB and </w:t>
      </w:r>
      <w:r w:rsidR="00681FE5">
        <w:t>SMTC is periodical window</w:t>
      </w:r>
      <w:r w:rsidR="009D3DA6">
        <w:t xml:space="preserve"> configured per frequency (rather than per cell)</w:t>
      </w:r>
      <w:r w:rsidR="0001507A">
        <w:t xml:space="preserve">, we think the issue is not a corner case. </w:t>
      </w:r>
      <w:r w:rsidR="00CA2517">
        <w:t>Furthermore,</w:t>
      </w:r>
      <w:r w:rsidR="0001507A">
        <w:t xml:space="preserve"> we don’t think NW implementation can well address it</w:t>
      </w:r>
      <w:r w:rsidR="00CA2517">
        <w:t xml:space="preserve"> without causing negative impacts to legacy UE. </w:t>
      </w:r>
      <w:r w:rsidR="00681FE5">
        <w:t xml:space="preserve">For example, NW may </w:t>
      </w:r>
      <w:r w:rsidR="005C7124">
        <w:t>configure</w:t>
      </w:r>
      <w:r w:rsidR="00681FE5">
        <w:t xml:space="preserve"> a SMTC window </w:t>
      </w:r>
      <w:r w:rsidR="005C7124">
        <w:t xml:space="preserve">with short periodicity to cover both always-on SSB and OD-SSB, but it will lead to UE extra power consumption, especially for the legacy UEs. </w:t>
      </w:r>
      <w:r w:rsidR="00146F13">
        <w:t>To resolve the issue, one possible solution is to introduce another SMTC which can be used when OD-SSB is triggered</w:t>
      </w:r>
      <w:r w:rsidR="0058083F">
        <w:t xml:space="preserve"> via MAC-CE</w:t>
      </w:r>
      <w:r w:rsidR="00146F13">
        <w:t>.</w:t>
      </w:r>
      <w:r w:rsidR="005A57CC">
        <w:t xml:space="preserve">  </w:t>
      </w:r>
    </w:p>
    <w:p w14:paraId="2CF54BDC" w14:textId="3454C86A" w:rsidR="00A127A2" w:rsidRPr="007079E1" w:rsidRDefault="00A127A2" w:rsidP="00C3280A">
      <w:pPr>
        <w:rPr>
          <w:b/>
          <w:bCs/>
        </w:rPr>
      </w:pPr>
      <w:r w:rsidRPr="007079E1">
        <w:rPr>
          <w:b/>
          <w:bCs/>
        </w:rPr>
        <w:t xml:space="preserve">Observation 7: </w:t>
      </w:r>
      <w:r w:rsidR="008C4F25">
        <w:rPr>
          <w:b/>
          <w:bCs/>
        </w:rPr>
        <w:t xml:space="preserve">If </w:t>
      </w:r>
      <w:r w:rsidR="007079E1" w:rsidRPr="007079E1">
        <w:rPr>
          <w:b/>
          <w:bCs/>
        </w:rPr>
        <w:t>NW configure</w:t>
      </w:r>
      <w:r w:rsidR="008C4F25">
        <w:rPr>
          <w:b/>
          <w:bCs/>
        </w:rPr>
        <w:t>s</w:t>
      </w:r>
      <w:r w:rsidR="007079E1" w:rsidRPr="007079E1">
        <w:rPr>
          <w:b/>
          <w:bCs/>
        </w:rPr>
        <w:t xml:space="preserve"> a SMTC window with short periodicity to cover both always-on SSB and OD-SSB, it will lead to UE extra power consumption, especially for the legacy UEs.</w:t>
      </w:r>
    </w:p>
    <w:p w14:paraId="658960CA" w14:textId="65733712" w:rsidR="00E745E5" w:rsidRDefault="00A90F0B" w:rsidP="00C3280A">
      <w:r w:rsidRPr="00A90F0B">
        <w:rPr>
          <w:noProof/>
        </w:rPr>
        <w:drawing>
          <wp:inline distT="0" distB="0" distL="0" distR="0" wp14:anchorId="10149000" wp14:editId="346692EC">
            <wp:extent cx="6120130" cy="1728470"/>
            <wp:effectExtent l="0" t="0" r="1270" b="0"/>
            <wp:docPr id="529512388" name="Picture 1" descr="A diagram of a cell cy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512388" name="Picture 1" descr="A diagram of a cell cycle&#10;&#10;Description automatically generated"/>
                    <pic:cNvPicPr/>
                  </pic:nvPicPr>
                  <pic:blipFill>
                    <a:blip r:embed="rId11"/>
                    <a:stretch>
                      <a:fillRect/>
                    </a:stretch>
                  </pic:blipFill>
                  <pic:spPr>
                    <a:xfrm>
                      <a:off x="0" y="0"/>
                      <a:ext cx="6120130" cy="1728470"/>
                    </a:xfrm>
                    <a:prstGeom prst="rect">
                      <a:avLst/>
                    </a:prstGeom>
                  </pic:spPr>
                </pic:pic>
              </a:graphicData>
            </a:graphic>
          </wp:inline>
        </w:drawing>
      </w:r>
    </w:p>
    <w:p w14:paraId="275B0668" w14:textId="2E52988D" w:rsidR="00E745E5" w:rsidRPr="00F06F7A" w:rsidRDefault="00E745E5" w:rsidP="00F06F7A">
      <w:pPr>
        <w:pStyle w:val="NO"/>
        <w:ind w:left="0" w:firstLine="0"/>
        <w:jc w:val="center"/>
        <w:rPr>
          <w:b/>
          <w:bCs/>
          <w:lang w:eastAsia="zh-CN"/>
        </w:rPr>
      </w:pPr>
      <w:r w:rsidRPr="00405394">
        <w:rPr>
          <w:b/>
          <w:bCs/>
          <w:lang w:eastAsia="zh-CN"/>
        </w:rPr>
        <w:t>Figure.</w:t>
      </w:r>
      <w:r>
        <w:rPr>
          <w:b/>
          <w:bCs/>
          <w:lang w:eastAsia="zh-CN"/>
        </w:rPr>
        <w:t>4 Illustration of issue scenario</w:t>
      </w:r>
      <w:r w:rsidR="004C09F3">
        <w:rPr>
          <w:b/>
          <w:bCs/>
          <w:lang w:eastAsia="zh-CN"/>
        </w:rPr>
        <w:t>:</w:t>
      </w:r>
      <w:r>
        <w:rPr>
          <w:b/>
          <w:bCs/>
          <w:lang w:eastAsia="zh-CN"/>
        </w:rPr>
        <w:t xml:space="preserve"> one single SMTC can</w:t>
      </w:r>
      <w:r w:rsidR="001B2212">
        <w:rPr>
          <w:b/>
          <w:bCs/>
          <w:lang w:eastAsia="zh-CN"/>
        </w:rPr>
        <w:t xml:space="preserve"> only cover always-on SSB but can’t</w:t>
      </w:r>
      <w:r>
        <w:rPr>
          <w:b/>
          <w:bCs/>
          <w:lang w:eastAsia="zh-CN"/>
        </w:rPr>
        <w:t xml:space="preserve"> cover OD-SSB</w:t>
      </w:r>
      <w:r w:rsidR="00A67F78">
        <w:rPr>
          <w:b/>
          <w:bCs/>
          <w:lang w:eastAsia="zh-CN"/>
        </w:rPr>
        <w:t>. So, UE can’t perform L3 measurements towards OD-SSB</w:t>
      </w:r>
      <w:r w:rsidR="00A318C9">
        <w:rPr>
          <w:b/>
          <w:bCs/>
          <w:lang w:eastAsia="zh-CN"/>
        </w:rPr>
        <w:t>, although it knows when OD-SSB is triggered.</w:t>
      </w:r>
      <w:r>
        <w:rPr>
          <w:b/>
          <w:bCs/>
          <w:lang w:eastAsia="zh-CN"/>
        </w:rPr>
        <w:t xml:space="preserve"> </w:t>
      </w:r>
    </w:p>
    <w:p w14:paraId="37735CAD" w14:textId="01AE0ACB" w:rsidR="009864D5" w:rsidRPr="005030D6" w:rsidRDefault="009864D5" w:rsidP="00C3280A">
      <w:r w:rsidRPr="00C3280A">
        <w:t>Thus, we propose RAN2 to study how to address this issue</w:t>
      </w:r>
      <w:r w:rsidR="007D4494">
        <w:t xml:space="preserve"> </w:t>
      </w:r>
      <w:r w:rsidR="007D4494" w:rsidRPr="005030D6">
        <w:t>after RAN1 conclude the transmission pattern and signaling of on-demand SSB.</w:t>
      </w:r>
    </w:p>
    <w:p w14:paraId="3DA83578" w14:textId="077EEB07" w:rsidR="00125D27" w:rsidRDefault="00D55250" w:rsidP="0034272C">
      <w:pPr>
        <w:rPr>
          <w:b/>
          <w:bCs/>
          <w:lang w:eastAsia="zh-CN"/>
        </w:rPr>
      </w:pPr>
      <w:r>
        <w:rPr>
          <w:b/>
          <w:bCs/>
        </w:rPr>
        <w:t>Proposal</w:t>
      </w:r>
      <w:r w:rsidRPr="00E1621A">
        <w:rPr>
          <w:b/>
          <w:bCs/>
        </w:rPr>
        <w:t xml:space="preserve"> </w:t>
      </w:r>
      <w:r w:rsidR="00E85035">
        <w:rPr>
          <w:b/>
          <w:bCs/>
        </w:rPr>
        <w:t>8</w:t>
      </w:r>
      <w:r w:rsidRPr="00E1621A">
        <w:rPr>
          <w:b/>
          <w:bCs/>
        </w:rPr>
        <w:t>:</w:t>
      </w:r>
      <w:r w:rsidRPr="00921EB1">
        <w:rPr>
          <w:b/>
          <w:bCs/>
        </w:rPr>
        <w:t xml:space="preserve"> </w:t>
      </w:r>
      <w:r w:rsidRPr="00463074">
        <w:rPr>
          <w:b/>
          <w:bCs/>
        </w:rPr>
        <w:t xml:space="preserve">RAN2 </w:t>
      </w:r>
      <w:r>
        <w:rPr>
          <w:b/>
          <w:bCs/>
        </w:rPr>
        <w:t xml:space="preserve">study how the UE adapts </w:t>
      </w:r>
      <w:r w:rsidR="0034747E">
        <w:rPr>
          <w:b/>
          <w:bCs/>
        </w:rPr>
        <w:t xml:space="preserve">L3 </w:t>
      </w:r>
      <w:r>
        <w:rPr>
          <w:b/>
          <w:bCs/>
        </w:rPr>
        <w:t xml:space="preserve">RRM configuration (e.g. </w:t>
      </w:r>
      <w:r w:rsidRPr="00D75F3D">
        <w:rPr>
          <w:b/>
          <w:bCs/>
          <w:i/>
          <w:iCs/>
          <w:lang w:eastAsia="zh-CN"/>
        </w:rPr>
        <w:t>SMTC</w:t>
      </w:r>
      <w:r w:rsidRPr="00D75F3D">
        <w:rPr>
          <w:b/>
          <w:bCs/>
          <w:lang w:eastAsia="zh-CN"/>
        </w:rPr>
        <w:t xml:space="preserve"> and </w:t>
      </w:r>
      <w:proofErr w:type="spellStart"/>
      <w:r w:rsidRPr="00D75F3D">
        <w:rPr>
          <w:b/>
          <w:bCs/>
          <w:i/>
          <w:iCs/>
          <w:lang w:eastAsia="zh-CN"/>
        </w:rPr>
        <w:t>SSB_ToMeasure</w:t>
      </w:r>
      <w:proofErr w:type="spellEnd"/>
      <w:r w:rsidRPr="00D55250">
        <w:rPr>
          <w:b/>
          <w:bCs/>
          <w:lang w:eastAsia="zh-CN"/>
        </w:rPr>
        <w:t>)</w:t>
      </w:r>
      <w:r w:rsidR="007A40CD">
        <w:rPr>
          <w:b/>
          <w:bCs/>
          <w:lang w:eastAsia="zh-CN"/>
        </w:rPr>
        <w:t xml:space="preserve"> </w:t>
      </w:r>
      <w:r w:rsidR="00380C93">
        <w:rPr>
          <w:b/>
          <w:bCs/>
          <w:lang w:eastAsia="zh-CN"/>
        </w:rPr>
        <w:t>to perform</w:t>
      </w:r>
      <w:r w:rsidR="006D7227">
        <w:rPr>
          <w:b/>
          <w:bCs/>
          <w:lang w:eastAsia="zh-CN"/>
        </w:rPr>
        <w:t xml:space="preserve"> </w:t>
      </w:r>
      <w:r w:rsidR="00380C93">
        <w:rPr>
          <w:b/>
          <w:bCs/>
          <w:lang w:eastAsia="zh-CN"/>
        </w:rPr>
        <w:t xml:space="preserve">L3 measurement based on </w:t>
      </w:r>
      <w:r w:rsidR="006D7227">
        <w:rPr>
          <w:b/>
          <w:bCs/>
          <w:lang w:eastAsia="zh-CN"/>
        </w:rPr>
        <w:t>OD-</w:t>
      </w:r>
      <w:r w:rsidR="00380C93">
        <w:rPr>
          <w:b/>
          <w:bCs/>
          <w:lang w:eastAsia="zh-CN"/>
        </w:rPr>
        <w:t>SSB which is indicated by the new OD-SSB MAC-CE</w:t>
      </w:r>
      <w:r>
        <w:rPr>
          <w:b/>
          <w:bCs/>
          <w:lang w:eastAsia="zh-CN"/>
        </w:rPr>
        <w:t>.</w:t>
      </w:r>
    </w:p>
    <w:p w14:paraId="3868B455" w14:textId="1C67B1E9" w:rsidR="009D2E5B" w:rsidRPr="002210F6" w:rsidRDefault="009D2E5B" w:rsidP="009D2E5B">
      <w:pPr>
        <w:pStyle w:val="Heading3"/>
      </w:pPr>
      <w:r>
        <w:t>2.4.</w:t>
      </w:r>
      <w:r w:rsidR="0034272C">
        <w:t>2</w:t>
      </w:r>
      <w:r w:rsidR="009F2BF3">
        <w:t xml:space="preserve"> RLM</w:t>
      </w:r>
      <w:r>
        <w:t xml:space="preserve"> based on on-demand SSB </w:t>
      </w:r>
    </w:p>
    <w:p w14:paraId="62C0C7B3" w14:textId="1BDFF821" w:rsidR="0030628C" w:rsidRDefault="0030628C" w:rsidP="0030628C">
      <w:r>
        <w:t xml:space="preserve">As RLM is only performed in </w:t>
      </w:r>
      <w:proofErr w:type="spellStart"/>
      <w:r>
        <w:t>PCell</w:t>
      </w:r>
      <w:proofErr w:type="spellEnd"/>
      <w:r>
        <w:t xml:space="preserve"> and/or </w:t>
      </w:r>
      <w:proofErr w:type="spellStart"/>
      <w:r>
        <w:t>PSCell</w:t>
      </w:r>
      <w:proofErr w:type="spellEnd"/>
      <w:r>
        <w:t xml:space="preserve">, we don’t think any spec change is needed for on-demand SSB. </w:t>
      </w:r>
    </w:p>
    <w:p w14:paraId="268A5546" w14:textId="32C7EADC" w:rsidR="00D92A16" w:rsidRPr="003175C4" w:rsidRDefault="009D281E" w:rsidP="00C86DF6">
      <w:pPr>
        <w:spacing w:after="300"/>
        <w:rPr>
          <w:b/>
          <w:bCs/>
        </w:rPr>
      </w:pPr>
      <w:r>
        <w:rPr>
          <w:b/>
          <w:bCs/>
        </w:rPr>
        <w:t xml:space="preserve">Proposal </w:t>
      </w:r>
      <w:r w:rsidR="00BD3CF9">
        <w:rPr>
          <w:b/>
          <w:bCs/>
        </w:rPr>
        <w:t>9</w:t>
      </w:r>
      <w:r w:rsidR="0030628C" w:rsidRPr="00F141B4">
        <w:rPr>
          <w:b/>
          <w:bCs/>
        </w:rPr>
        <w:t xml:space="preserve">: </w:t>
      </w:r>
      <w:r w:rsidRPr="003175C4">
        <w:rPr>
          <w:b/>
          <w:bCs/>
        </w:rPr>
        <w:t xml:space="preserve">As RLM is only performed in </w:t>
      </w:r>
      <w:proofErr w:type="spellStart"/>
      <w:r w:rsidRPr="003175C4">
        <w:rPr>
          <w:b/>
          <w:bCs/>
        </w:rPr>
        <w:t>PCell</w:t>
      </w:r>
      <w:proofErr w:type="spellEnd"/>
      <w:r w:rsidRPr="003175C4">
        <w:rPr>
          <w:b/>
          <w:bCs/>
        </w:rPr>
        <w:t xml:space="preserve"> and/or </w:t>
      </w:r>
      <w:proofErr w:type="spellStart"/>
      <w:r w:rsidRPr="003175C4">
        <w:rPr>
          <w:b/>
          <w:bCs/>
        </w:rPr>
        <w:t>PSCell</w:t>
      </w:r>
      <w:proofErr w:type="spellEnd"/>
      <w:r w:rsidRPr="003175C4">
        <w:rPr>
          <w:b/>
          <w:bCs/>
        </w:rPr>
        <w:t xml:space="preserve">, no spec change is foreseen to support </w:t>
      </w:r>
      <w:r w:rsidR="00D319D9">
        <w:rPr>
          <w:b/>
          <w:bCs/>
        </w:rPr>
        <w:t xml:space="preserve">RLM based on </w:t>
      </w:r>
      <w:r w:rsidRPr="003175C4">
        <w:rPr>
          <w:b/>
          <w:bCs/>
        </w:rPr>
        <w:t>on-demand SSB</w:t>
      </w:r>
      <w:r w:rsidR="003175C4">
        <w:rPr>
          <w:b/>
          <w:bCs/>
        </w:rPr>
        <w:t>.</w:t>
      </w:r>
    </w:p>
    <w:bookmarkEnd w:id="0"/>
    <w:p w14:paraId="567A5B73" w14:textId="7696C7DC" w:rsidR="00440C2B" w:rsidRPr="00692DEB" w:rsidRDefault="006A747F" w:rsidP="00F915C3">
      <w:pPr>
        <w:pStyle w:val="Heading1"/>
        <w:rPr>
          <w:b/>
          <w:lang w:val="en-US"/>
        </w:rPr>
      </w:pPr>
      <w:r>
        <w:rPr>
          <w:lang w:val="en-US"/>
        </w:rPr>
        <w:t xml:space="preserve">3 </w:t>
      </w:r>
      <w:r w:rsidR="00440C2B">
        <w:rPr>
          <w:lang w:val="en-US"/>
        </w:rPr>
        <w:t>Conclusion</w:t>
      </w:r>
    </w:p>
    <w:p w14:paraId="0BD3227E" w14:textId="650119A1" w:rsidR="007A64C2" w:rsidRDefault="00C231DA" w:rsidP="00DA33D5">
      <w:pPr>
        <w:tabs>
          <w:tab w:val="left" w:pos="6093"/>
        </w:tabs>
        <w:rPr>
          <w:b/>
          <w:bCs/>
          <w:color w:val="auto"/>
        </w:rPr>
      </w:pPr>
      <w:r w:rsidRPr="00FA5ADC">
        <w:rPr>
          <w:lang w:eastAsia="zh-CN"/>
        </w:rPr>
        <w:t>In this contribution,</w:t>
      </w:r>
      <w:r w:rsidR="007671DD">
        <w:rPr>
          <w:lang w:eastAsia="zh-CN"/>
        </w:rPr>
        <w:t xml:space="preserve"> we</w:t>
      </w:r>
      <w:r w:rsidR="00DA33D5">
        <w:rPr>
          <w:lang w:eastAsia="zh-CN"/>
        </w:rPr>
        <w:t xml:space="preserve"> share our view on </w:t>
      </w:r>
      <w:r w:rsidR="00DC1A57">
        <w:rPr>
          <w:lang w:eastAsia="zh-CN"/>
        </w:rPr>
        <w:t xml:space="preserve">RAN2 work of on-demand SSB for </w:t>
      </w:r>
      <w:proofErr w:type="spellStart"/>
      <w:r w:rsidR="00DC1A57">
        <w:rPr>
          <w:lang w:eastAsia="zh-CN"/>
        </w:rPr>
        <w:t>SCell</w:t>
      </w:r>
      <w:proofErr w:type="spellEnd"/>
      <w:r w:rsidR="00EF3CC6">
        <w:rPr>
          <w:lang w:eastAsia="zh-CN"/>
        </w:rPr>
        <w:t>.</w:t>
      </w:r>
      <w:r w:rsidR="00DC1A57">
        <w:rPr>
          <w:lang w:eastAsia="zh-CN"/>
        </w:rPr>
        <w:t xml:space="preserve"> Our observations are:</w:t>
      </w:r>
      <w:r w:rsidR="007A64C2" w:rsidRPr="00322BC0">
        <w:rPr>
          <w:b/>
          <w:bCs/>
          <w:color w:val="auto"/>
        </w:rPr>
        <w:t xml:space="preserve"> </w:t>
      </w:r>
    </w:p>
    <w:p w14:paraId="6B46D7C2" w14:textId="77777777" w:rsidR="00003929" w:rsidRPr="00026B80" w:rsidRDefault="00003929" w:rsidP="00003929">
      <w:pPr>
        <w:pStyle w:val="NO"/>
        <w:ind w:left="0" w:firstLine="0"/>
        <w:rPr>
          <w:lang w:eastAsia="zh-CN"/>
        </w:rPr>
      </w:pPr>
      <w:r w:rsidRPr="00E1621A">
        <w:rPr>
          <w:b/>
          <w:bCs/>
        </w:rPr>
        <w:lastRenderedPageBreak/>
        <w:t>Observation 1:</w:t>
      </w:r>
      <w:r>
        <w:rPr>
          <w:b/>
          <w:bCs/>
        </w:rPr>
        <w:t xml:space="preserve"> According to RAN1#116 agreement, below 3 use cases of on-demand SSB were identified for further down-selection</w:t>
      </w:r>
      <w:r w:rsidRPr="00E1621A">
        <w:rPr>
          <w:b/>
          <w:bCs/>
        </w:rPr>
        <w:t>:</w:t>
      </w:r>
    </w:p>
    <w:p w14:paraId="17D0175A" w14:textId="77777777" w:rsidR="00003929" w:rsidRPr="00E607AD" w:rsidRDefault="00003929" w:rsidP="00003929">
      <w:pPr>
        <w:pStyle w:val="NO"/>
        <w:numPr>
          <w:ilvl w:val="0"/>
          <w:numId w:val="27"/>
        </w:numPr>
        <w:rPr>
          <w:b/>
          <w:bCs/>
          <w:lang w:eastAsia="zh-CN"/>
        </w:rPr>
      </w:pPr>
      <w:r>
        <w:rPr>
          <w:b/>
          <w:bCs/>
          <w:lang w:eastAsia="zh-CN"/>
        </w:rPr>
        <w:t>Scenario</w:t>
      </w:r>
      <w:r w:rsidRPr="00E607AD">
        <w:rPr>
          <w:b/>
          <w:bCs/>
          <w:lang w:eastAsia="zh-CN"/>
        </w:rPr>
        <w:t xml:space="preserve"> </w:t>
      </w:r>
      <w:r>
        <w:rPr>
          <w:b/>
          <w:bCs/>
          <w:lang w:eastAsia="zh-CN"/>
        </w:rPr>
        <w:t>2</w:t>
      </w:r>
      <w:r w:rsidRPr="00E607AD">
        <w:rPr>
          <w:b/>
          <w:bCs/>
          <w:lang w:eastAsia="zh-CN"/>
        </w:rPr>
        <w:t xml:space="preserve">: For triggering L3 measurement before </w:t>
      </w:r>
      <w:proofErr w:type="spellStart"/>
      <w:r w:rsidRPr="00E607AD">
        <w:rPr>
          <w:b/>
          <w:bCs/>
          <w:lang w:eastAsia="zh-CN"/>
        </w:rPr>
        <w:t>SCell</w:t>
      </w:r>
      <w:proofErr w:type="spellEnd"/>
      <w:r w:rsidRPr="00E607AD">
        <w:rPr>
          <w:b/>
          <w:bCs/>
          <w:lang w:eastAsia="zh-CN"/>
        </w:rPr>
        <w:t xml:space="preserve"> is activated between T0 and T1</w:t>
      </w:r>
      <w:r w:rsidRPr="00E607AD">
        <w:rPr>
          <w:b/>
          <w:bCs/>
        </w:rPr>
        <w:t>.</w:t>
      </w:r>
    </w:p>
    <w:p w14:paraId="251CA480" w14:textId="06086C97" w:rsidR="00003929" w:rsidRPr="00E607AD" w:rsidRDefault="00003929" w:rsidP="00003929">
      <w:pPr>
        <w:pStyle w:val="NO"/>
        <w:numPr>
          <w:ilvl w:val="0"/>
          <w:numId w:val="27"/>
        </w:numPr>
        <w:rPr>
          <w:b/>
          <w:bCs/>
          <w:lang w:eastAsia="zh-CN"/>
        </w:rPr>
      </w:pPr>
      <w:r>
        <w:rPr>
          <w:b/>
          <w:bCs/>
          <w:lang w:eastAsia="zh-CN"/>
        </w:rPr>
        <w:t>Scenario</w:t>
      </w:r>
      <w:r w:rsidRPr="00E607AD">
        <w:rPr>
          <w:b/>
          <w:bCs/>
          <w:lang w:eastAsia="zh-CN"/>
        </w:rPr>
        <w:t xml:space="preserve"> </w:t>
      </w:r>
      <w:r w:rsidR="00922E5C">
        <w:rPr>
          <w:b/>
          <w:bCs/>
          <w:lang w:eastAsia="zh-CN"/>
        </w:rPr>
        <w:t>2A/</w:t>
      </w:r>
      <w:r>
        <w:rPr>
          <w:b/>
          <w:bCs/>
          <w:lang w:eastAsia="zh-CN"/>
        </w:rPr>
        <w:t>3A</w:t>
      </w:r>
      <w:r w:rsidRPr="00E607AD">
        <w:rPr>
          <w:b/>
          <w:bCs/>
          <w:lang w:eastAsia="zh-CN"/>
        </w:rPr>
        <w:t xml:space="preserve">: For </w:t>
      </w:r>
      <w:proofErr w:type="spellStart"/>
      <w:r w:rsidRPr="00E607AD">
        <w:rPr>
          <w:b/>
          <w:bCs/>
          <w:lang w:eastAsia="zh-CN"/>
        </w:rPr>
        <w:t>SCell</w:t>
      </w:r>
      <w:proofErr w:type="spellEnd"/>
      <w:r w:rsidRPr="00E607AD">
        <w:rPr>
          <w:b/>
          <w:bCs/>
          <w:lang w:eastAsia="zh-CN"/>
        </w:rPr>
        <w:t xml:space="preserve"> activation/deactivation between T1 and T2.</w:t>
      </w:r>
    </w:p>
    <w:p w14:paraId="56DF7CF1" w14:textId="77777777" w:rsidR="00003929" w:rsidRPr="00E607AD" w:rsidRDefault="00003929" w:rsidP="00003929">
      <w:pPr>
        <w:pStyle w:val="NO"/>
        <w:numPr>
          <w:ilvl w:val="0"/>
          <w:numId w:val="27"/>
        </w:numPr>
        <w:rPr>
          <w:b/>
          <w:bCs/>
          <w:lang w:eastAsia="zh-CN"/>
        </w:rPr>
      </w:pPr>
      <w:r>
        <w:rPr>
          <w:b/>
          <w:bCs/>
          <w:lang w:eastAsia="zh-CN"/>
        </w:rPr>
        <w:t>Scenario</w:t>
      </w:r>
      <w:r w:rsidRPr="00E607AD">
        <w:rPr>
          <w:b/>
          <w:bCs/>
          <w:lang w:eastAsia="zh-CN"/>
        </w:rPr>
        <w:t xml:space="preserve"> 3</w:t>
      </w:r>
      <w:r>
        <w:rPr>
          <w:b/>
          <w:bCs/>
          <w:lang w:eastAsia="zh-CN"/>
        </w:rPr>
        <w:t>B</w:t>
      </w:r>
      <w:r w:rsidRPr="00E607AD">
        <w:rPr>
          <w:b/>
          <w:bCs/>
          <w:lang w:eastAsia="zh-CN"/>
        </w:rPr>
        <w:t xml:space="preserve">: For SSB-less operation after </w:t>
      </w:r>
      <w:proofErr w:type="spellStart"/>
      <w:r w:rsidRPr="00495810">
        <w:rPr>
          <w:b/>
          <w:bCs/>
          <w:lang w:eastAsia="zh-CN"/>
        </w:rPr>
        <w:t>SCell</w:t>
      </w:r>
      <w:proofErr w:type="spellEnd"/>
      <w:r w:rsidRPr="00495810">
        <w:rPr>
          <w:b/>
          <w:bCs/>
          <w:lang w:eastAsia="zh-CN"/>
        </w:rPr>
        <w:t xml:space="preserve"> is activated</w:t>
      </w:r>
      <w:r>
        <w:rPr>
          <w:b/>
          <w:bCs/>
          <w:lang w:eastAsia="zh-CN"/>
        </w:rPr>
        <w:t xml:space="preserve"> and OD-SSB transmission is terminated (i.e., L3 measurement and time/frequency tracking to maintain SSB-less CA).</w:t>
      </w:r>
    </w:p>
    <w:p w14:paraId="2EB4DA7A" w14:textId="77777777" w:rsidR="00BF5D7E" w:rsidRPr="00BF5D7E" w:rsidRDefault="00BF5D7E" w:rsidP="00BF5D7E">
      <w:pPr>
        <w:rPr>
          <w:b/>
          <w:bCs/>
        </w:rPr>
      </w:pPr>
      <w:r w:rsidRPr="00BF5D7E">
        <w:rPr>
          <w:b/>
          <w:bCs/>
        </w:rPr>
        <w:t xml:space="preserve">Observation 2: A new MAC-CE needs to be introduced at least to support Scenario 2 because OD-SSB is transmitted before </w:t>
      </w:r>
      <w:proofErr w:type="spellStart"/>
      <w:r w:rsidRPr="00BF5D7E">
        <w:rPr>
          <w:b/>
          <w:bCs/>
        </w:rPr>
        <w:t>SCell</w:t>
      </w:r>
      <w:proofErr w:type="spellEnd"/>
      <w:r w:rsidRPr="00BF5D7E">
        <w:rPr>
          <w:b/>
          <w:bCs/>
        </w:rPr>
        <w:t xml:space="preserve"> activation command and thereby the legacy </w:t>
      </w:r>
      <w:proofErr w:type="spellStart"/>
      <w:r w:rsidRPr="00BF5D7E">
        <w:rPr>
          <w:b/>
          <w:bCs/>
        </w:rPr>
        <w:t>SCell</w:t>
      </w:r>
      <w:proofErr w:type="spellEnd"/>
      <w:r w:rsidRPr="00BF5D7E">
        <w:rPr>
          <w:b/>
          <w:bCs/>
        </w:rPr>
        <w:t xml:space="preserve"> activation/deactivation MAC CE can’t be reused. </w:t>
      </w:r>
    </w:p>
    <w:p w14:paraId="0C06DA94" w14:textId="77777777" w:rsidR="00BF5D7E" w:rsidRPr="000C31AB" w:rsidRDefault="00BF5D7E" w:rsidP="00BF5D7E">
      <w:pPr>
        <w:rPr>
          <w:b/>
          <w:bCs/>
        </w:rPr>
      </w:pPr>
      <w:r w:rsidRPr="00B6030D">
        <w:rPr>
          <w:b/>
          <w:bCs/>
        </w:rPr>
        <w:t xml:space="preserve">Observation </w:t>
      </w:r>
      <w:r>
        <w:rPr>
          <w:b/>
          <w:bCs/>
        </w:rPr>
        <w:t>3</w:t>
      </w:r>
      <w:r w:rsidRPr="00B6030D">
        <w:rPr>
          <w:b/>
          <w:bCs/>
        </w:rPr>
        <w:t xml:space="preserve">: </w:t>
      </w:r>
      <w:r w:rsidRPr="000C31AB">
        <w:rPr>
          <w:b/>
          <w:bCs/>
        </w:rPr>
        <w:t xml:space="preserve">If Alt-2 is adopted, RAN2 need to specify the UE behavior if both new MAC-CE and legacy </w:t>
      </w:r>
      <w:proofErr w:type="spellStart"/>
      <w:r w:rsidRPr="000C31AB">
        <w:rPr>
          <w:b/>
          <w:bCs/>
        </w:rPr>
        <w:t>SCell</w:t>
      </w:r>
      <w:proofErr w:type="spellEnd"/>
      <w:r w:rsidRPr="000C31AB">
        <w:rPr>
          <w:b/>
          <w:bCs/>
        </w:rPr>
        <w:t xml:space="preserve"> A/D MAC-CE are received. Simi</w:t>
      </w:r>
      <w:r>
        <w:rPr>
          <w:b/>
          <w:bCs/>
        </w:rPr>
        <w:t>lar</w:t>
      </w:r>
      <w:r w:rsidRPr="000C31AB">
        <w:rPr>
          <w:b/>
          <w:bCs/>
        </w:rPr>
        <w:t xml:space="preserve"> UE behavior was already specified in Rel-17 enhanced </w:t>
      </w:r>
      <w:proofErr w:type="spellStart"/>
      <w:r w:rsidRPr="000C31AB">
        <w:rPr>
          <w:b/>
          <w:bCs/>
        </w:rPr>
        <w:t>SCell</w:t>
      </w:r>
      <w:proofErr w:type="spellEnd"/>
      <w:r w:rsidRPr="000C31AB">
        <w:rPr>
          <w:b/>
          <w:bCs/>
        </w:rPr>
        <w:t xml:space="preserve"> A/D MAC-CE with TRS and Rel-18 enhanced SP CSI reporting A/D MAC CE.</w:t>
      </w:r>
    </w:p>
    <w:p w14:paraId="54094BDC" w14:textId="77777777" w:rsidR="001C33C5" w:rsidRDefault="001C33C5" w:rsidP="001C33C5">
      <w:pPr>
        <w:rPr>
          <w:b/>
          <w:bCs/>
        </w:rPr>
      </w:pPr>
      <w:r w:rsidRPr="00B6030D">
        <w:rPr>
          <w:b/>
          <w:bCs/>
        </w:rPr>
        <w:t xml:space="preserve">Observation </w:t>
      </w:r>
      <w:r>
        <w:rPr>
          <w:b/>
          <w:bCs/>
        </w:rPr>
        <w:t>4</w:t>
      </w:r>
      <w:r w:rsidRPr="00B6030D">
        <w:rPr>
          <w:b/>
          <w:bCs/>
        </w:rPr>
        <w:t xml:space="preserve">: </w:t>
      </w:r>
      <w:r w:rsidRPr="00176F25">
        <w:rPr>
          <w:b/>
          <w:bCs/>
        </w:rPr>
        <w:t xml:space="preserve">Legacy </w:t>
      </w:r>
      <w:proofErr w:type="spellStart"/>
      <w:r w:rsidRPr="00176F25">
        <w:rPr>
          <w:b/>
          <w:bCs/>
        </w:rPr>
        <w:t>SCell</w:t>
      </w:r>
      <w:proofErr w:type="spellEnd"/>
      <w:r w:rsidRPr="00176F25">
        <w:rPr>
          <w:b/>
          <w:bCs/>
        </w:rPr>
        <w:t xml:space="preserve"> A/D MAC-CE supports two formats: one </w:t>
      </w:r>
      <w:r>
        <w:rPr>
          <w:b/>
          <w:bCs/>
        </w:rPr>
        <w:t xml:space="preserve">format </w:t>
      </w:r>
      <w:r w:rsidRPr="00176F25">
        <w:rPr>
          <w:b/>
          <w:bCs/>
        </w:rPr>
        <w:t xml:space="preserve">indicates up to 7 </w:t>
      </w:r>
      <w:proofErr w:type="spellStart"/>
      <w:r w:rsidRPr="00176F25">
        <w:rPr>
          <w:b/>
          <w:bCs/>
        </w:rPr>
        <w:t>SCells</w:t>
      </w:r>
      <w:proofErr w:type="spellEnd"/>
      <w:r w:rsidRPr="00176F25">
        <w:rPr>
          <w:b/>
          <w:bCs/>
        </w:rPr>
        <w:t xml:space="preserve"> and the other </w:t>
      </w:r>
      <w:r>
        <w:rPr>
          <w:b/>
          <w:bCs/>
        </w:rPr>
        <w:t xml:space="preserve">format </w:t>
      </w:r>
      <w:r w:rsidRPr="00176F25">
        <w:rPr>
          <w:b/>
          <w:bCs/>
        </w:rPr>
        <w:t xml:space="preserve">indicates up to 31 </w:t>
      </w:r>
      <w:proofErr w:type="spellStart"/>
      <w:r w:rsidRPr="00176F25">
        <w:rPr>
          <w:b/>
          <w:bCs/>
        </w:rPr>
        <w:t>SCells</w:t>
      </w:r>
      <w:proofErr w:type="spellEnd"/>
      <w:r w:rsidRPr="00176F25">
        <w:rPr>
          <w:b/>
          <w:bCs/>
        </w:rPr>
        <w:t>, according to TS 38.321</w:t>
      </w:r>
      <w:r w:rsidRPr="000C31AB">
        <w:rPr>
          <w:b/>
          <w:bCs/>
        </w:rPr>
        <w:t>.</w:t>
      </w:r>
    </w:p>
    <w:p w14:paraId="3A5FDADC" w14:textId="77777777" w:rsidR="00D873DD" w:rsidRDefault="00D873DD" w:rsidP="00D873DD">
      <w:pPr>
        <w:rPr>
          <w:b/>
          <w:bCs/>
        </w:rPr>
      </w:pPr>
      <w:r w:rsidRPr="00E1621A">
        <w:rPr>
          <w:b/>
          <w:bCs/>
        </w:rPr>
        <w:t xml:space="preserve">Observation </w:t>
      </w:r>
      <w:r>
        <w:rPr>
          <w:b/>
          <w:bCs/>
        </w:rPr>
        <w:t xml:space="preserve">5: </w:t>
      </w:r>
      <w:r w:rsidRPr="002B2279">
        <w:rPr>
          <w:b/>
          <w:bCs/>
        </w:rPr>
        <w:t>Whether to support on-demand SSB triggered by UE depends on the use case of on-demand SSB</w:t>
      </w:r>
      <w:r>
        <w:rPr>
          <w:b/>
          <w:bCs/>
        </w:rPr>
        <w:t>. Specifically,</w:t>
      </w:r>
      <w:r w:rsidRPr="002B2279">
        <w:rPr>
          <w:b/>
          <w:bCs/>
        </w:rPr>
        <w:t xml:space="preserve"> </w:t>
      </w:r>
      <w:r w:rsidRPr="00811FA7">
        <w:rPr>
          <w:b/>
          <w:bCs/>
        </w:rPr>
        <w:t>if Scenario 3B (i.e., for SSB-less operation after on-demand SSB is terminated) is precluded</w:t>
      </w:r>
      <w:r w:rsidRPr="002B2279">
        <w:rPr>
          <w:b/>
          <w:bCs/>
        </w:rPr>
        <w:t>, it is unnecessary to introduce UL signaling</w:t>
      </w:r>
      <w:r>
        <w:rPr>
          <w:b/>
          <w:bCs/>
        </w:rPr>
        <w:t xml:space="preserve"> because trigger timing can be left to NW implementation as</w:t>
      </w:r>
      <w:r w:rsidRPr="002B2279">
        <w:rPr>
          <w:b/>
          <w:bCs/>
        </w:rPr>
        <w:t xml:space="preserve"> legacy.</w:t>
      </w:r>
    </w:p>
    <w:p w14:paraId="53A34A22" w14:textId="58E41AEF" w:rsidR="00D873DD" w:rsidRDefault="00F21AA0" w:rsidP="001C33C5">
      <w:pPr>
        <w:rPr>
          <w:b/>
          <w:bCs/>
        </w:rPr>
      </w:pPr>
      <w:r w:rsidRPr="00D75F3D">
        <w:rPr>
          <w:b/>
          <w:bCs/>
        </w:rPr>
        <w:t xml:space="preserve">Observation </w:t>
      </w:r>
      <w:r>
        <w:rPr>
          <w:b/>
          <w:bCs/>
        </w:rPr>
        <w:t>6</w:t>
      </w:r>
      <w:r w:rsidRPr="00D75F3D">
        <w:rPr>
          <w:b/>
          <w:bCs/>
        </w:rPr>
        <w:t xml:space="preserve">: In legacy RRM, </w:t>
      </w:r>
      <w:r w:rsidRPr="00536238">
        <w:rPr>
          <w:b/>
          <w:bCs/>
          <w:i/>
          <w:iCs/>
        </w:rPr>
        <w:t>SMTC</w:t>
      </w:r>
      <w:r w:rsidRPr="00D75F3D">
        <w:rPr>
          <w:b/>
          <w:bCs/>
        </w:rPr>
        <w:t xml:space="preserve"> and </w:t>
      </w:r>
      <w:proofErr w:type="spellStart"/>
      <w:r w:rsidRPr="00536238">
        <w:rPr>
          <w:b/>
          <w:bCs/>
          <w:i/>
          <w:iCs/>
        </w:rPr>
        <w:t>SSB_ToMeasure</w:t>
      </w:r>
      <w:proofErr w:type="spellEnd"/>
      <w:r w:rsidRPr="00536238">
        <w:rPr>
          <w:b/>
          <w:bCs/>
        </w:rPr>
        <w:t xml:space="preserve"> </w:t>
      </w:r>
      <w:r w:rsidRPr="00D75F3D">
        <w:rPr>
          <w:b/>
          <w:bCs/>
        </w:rPr>
        <w:t>need to be configured</w:t>
      </w:r>
      <w:r w:rsidRPr="00536238">
        <w:rPr>
          <w:b/>
          <w:bCs/>
        </w:rPr>
        <w:t xml:space="preserve"> </w:t>
      </w:r>
      <w:r w:rsidRPr="00D75F3D">
        <w:rPr>
          <w:b/>
          <w:bCs/>
        </w:rPr>
        <w:t xml:space="preserve">in </w:t>
      </w:r>
      <w:proofErr w:type="spellStart"/>
      <w:r w:rsidRPr="00536238">
        <w:rPr>
          <w:b/>
          <w:bCs/>
          <w:i/>
          <w:iCs/>
        </w:rPr>
        <w:t>MeasObjectiveNR</w:t>
      </w:r>
      <w:proofErr w:type="spellEnd"/>
      <w:r w:rsidRPr="00D75F3D">
        <w:rPr>
          <w:b/>
          <w:bCs/>
        </w:rPr>
        <w:t>.</w:t>
      </w:r>
      <w:r>
        <w:rPr>
          <w:b/>
          <w:bCs/>
        </w:rPr>
        <w:t xml:space="preserve"> And </w:t>
      </w:r>
      <w:r w:rsidRPr="00536238">
        <w:rPr>
          <w:b/>
          <w:bCs/>
        </w:rPr>
        <w:t>the UE only preforms L3 measurements based on SSB within the SMTC window.</w:t>
      </w:r>
      <w:r>
        <w:rPr>
          <w:b/>
          <w:bCs/>
        </w:rPr>
        <w:t xml:space="preserve"> Thus, legacy RRC </w:t>
      </w:r>
      <w:r w:rsidRPr="00D75F3D">
        <w:rPr>
          <w:b/>
          <w:bCs/>
        </w:rPr>
        <w:t xml:space="preserve">reconfiguration </w:t>
      </w:r>
      <w:r>
        <w:rPr>
          <w:b/>
          <w:bCs/>
        </w:rPr>
        <w:t xml:space="preserve">may not adapt to the new OD-SSB MAC-CE which may </w:t>
      </w:r>
      <w:r w:rsidRPr="00D75F3D">
        <w:rPr>
          <w:b/>
          <w:bCs/>
        </w:rPr>
        <w:t xml:space="preserve">lead to failure </w:t>
      </w:r>
      <w:r>
        <w:rPr>
          <w:b/>
          <w:bCs/>
        </w:rPr>
        <w:t>of L3</w:t>
      </w:r>
      <w:r w:rsidRPr="00D75F3D">
        <w:rPr>
          <w:b/>
          <w:bCs/>
        </w:rPr>
        <w:t xml:space="preserve"> </w:t>
      </w:r>
      <w:r>
        <w:rPr>
          <w:b/>
          <w:bCs/>
        </w:rPr>
        <w:t xml:space="preserve">measurement based on OD-SSB. </w:t>
      </w:r>
    </w:p>
    <w:p w14:paraId="03C38BD4" w14:textId="78794229" w:rsidR="00685078" w:rsidRPr="00176F25" w:rsidRDefault="00F32281" w:rsidP="001C33C5">
      <w:pPr>
        <w:rPr>
          <w:b/>
          <w:bCs/>
        </w:rPr>
      </w:pPr>
      <w:r w:rsidRPr="007079E1">
        <w:rPr>
          <w:b/>
          <w:bCs/>
        </w:rPr>
        <w:t xml:space="preserve">Observation 7: </w:t>
      </w:r>
      <w:r>
        <w:rPr>
          <w:b/>
          <w:bCs/>
        </w:rPr>
        <w:t xml:space="preserve">If </w:t>
      </w:r>
      <w:r w:rsidRPr="007079E1">
        <w:rPr>
          <w:b/>
          <w:bCs/>
        </w:rPr>
        <w:t>NW configure</w:t>
      </w:r>
      <w:r>
        <w:rPr>
          <w:b/>
          <w:bCs/>
        </w:rPr>
        <w:t>s</w:t>
      </w:r>
      <w:r w:rsidRPr="007079E1">
        <w:rPr>
          <w:b/>
          <w:bCs/>
        </w:rPr>
        <w:t xml:space="preserve"> a SMTC window with short periodicity to cover both always-on SSB and OD-SSB, it will lead to UE extra power consumption, especially for the legacy UEs.</w:t>
      </w:r>
    </w:p>
    <w:p w14:paraId="64D682FD" w14:textId="77777777" w:rsidR="00C16E7A" w:rsidRDefault="00C16E7A" w:rsidP="00C16E7A">
      <w:pPr>
        <w:rPr>
          <w:b/>
          <w:bCs/>
          <w:color w:val="auto"/>
        </w:rPr>
      </w:pPr>
    </w:p>
    <w:p w14:paraId="4FB6E757" w14:textId="08BAAA81" w:rsidR="00B31969" w:rsidRDefault="00B31969" w:rsidP="00C16E7A">
      <w:pPr>
        <w:rPr>
          <w:lang w:eastAsia="zh-CN"/>
        </w:rPr>
      </w:pPr>
      <w:r w:rsidRPr="00172452">
        <w:rPr>
          <w:lang w:eastAsia="zh-CN"/>
        </w:rPr>
        <w:t>Based on above observations, our proposals are:</w:t>
      </w:r>
    </w:p>
    <w:p w14:paraId="2B591198" w14:textId="431EAA60" w:rsidR="00766665" w:rsidRPr="00766665" w:rsidRDefault="00766665" w:rsidP="00C16E7A">
      <w:pPr>
        <w:rPr>
          <w:i/>
          <w:iCs/>
          <w:u w:val="single"/>
          <w:lang w:eastAsia="zh-CN"/>
        </w:rPr>
      </w:pPr>
      <w:r w:rsidRPr="00766665">
        <w:rPr>
          <w:i/>
          <w:iCs/>
          <w:u w:val="single"/>
          <w:lang w:eastAsia="zh-CN"/>
        </w:rPr>
        <w:t>Use cases of on-demand SSB</w:t>
      </w:r>
    </w:p>
    <w:p w14:paraId="7814F8C8" w14:textId="3A025FFC" w:rsidR="00D92A16" w:rsidRPr="003E553D" w:rsidRDefault="00700CF7" w:rsidP="00B31969">
      <w:pPr>
        <w:rPr>
          <w:b/>
          <w:bCs/>
        </w:rPr>
      </w:pPr>
      <w:r>
        <w:rPr>
          <w:b/>
          <w:bCs/>
        </w:rPr>
        <w:t>Proposal</w:t>
      </w:r>
      <w:r w:rsidRPr="00E1621A">
        <w:rPr>
          <w:b/>
          <w:bCs/>
        </w:rPr>
        <w:t xml:space="preserve"> </w:t>
      </w:r>
      <w:r>
        <w:rPr>
          <w:b/>
          <w:bCs/>
        </w:rPr>
        <w:t>1</w:t>
      </w:r>
      <w:r w:rsidRPr="00E1621A">
        <w:rPr>
          <w:b/>
          <w:bCs/>
        </w:rPr>
        <w:t xml:space="preserve">: </w:t>
      </w:r>
      <w:r>
        <w:rPr>
          <w:b/>
          <w:bCs/>
        </w:rPr>
        <w:t xml:space="preserve">RAN2 wait RAN1 to conclude whether Scenario </w:t>
      </w:r>
      <w:r w:rsidR="00DE573E">
        <w:rPr>
          <w:b/>
          <w:bCs/>
        </w:rPr>
        <w:t>3A/</w:t>
      </w:r>
      <w:r>
        <w:rPr>
          <w:b/>
          <w:bCs/>
        </w:rPr>
        <w:t xml:space="preserve">3B of on-demand SSB is supported. Meanwhile, RAN2 start discussion on specification impacts of on-demand SSB based on Scenario 2 and </w:t>
      </w:r>
      <w:r w:rsidR="006F2F2C">
        <w:rPr>
          <w:b/>
          <w:bCs/>
        </w:rPr>
        <w:t>2</w:t>
      </w:r>
      <w:r>
        <w:rPr>
          <w:b/>
          <w:bCs/>
        </w:rPr>
        <w:t xml:space="preserve">A.   </w:t>
      </w:r>
    </w:p>
    <w:p w14:paraId="5E05B0FC" w14:textId="21551CFE" w:rsidR="00766665" w:rsidRPr="00766665" w:rsidRDefault="00495C50" w:rsidP="00B31969">
      <w:pPr>
        <w:rPr>
          <w:i/>
          <w:iCs/>
          <w:u w:val="single"/>
          <w:lang w:eastAsia="zh-CN"/>
        </w:rPr>
      </w:pPr>
      <w:r>
        <w:rPr>
          <w:i/>
          <w:iCs/>
          <w:u w:val="single"/>
          <w:lang w:eastAsia="zh-CN"/>
        </w:rPr>
        <w:t>MAC-CE format design</w:t>
      </w:r>
    </w:p>
    <w:p w14:paraId="30266907" w14:textId="77777777" w:rsidR="00B84E13" w:rsidRDefault="00B84E13" w:rsidP="00B84E13">
      <w:pPr>
        <w:rPr>
          <w:b/>
          <w:bCs/>
        </w:rPr>
      </w:pPr>
      <w:r>
        <w:rPr>
          <w:b/>
          <w:bCs/>
        </w:rPr>
        <w:t>Proposal</w:t>
      </w:r>
      <w:r w:rsidRPr="00E1621A">
        <w:rPr>
          <w:b/>
          <w:bCs/>
        </w:rPr>
        <w:t xml:space="preserve"> </w:t>
      </w:r>
      <w:r>
        <w:rPr>
          <w:b/>
          <w:bCs/>
        </w:rPr>
        <w:t>2</w:t>
      </w:r>
      <w:r w:rsidRPr="00E1621A">
        <w:rPr>
          <w:b/>
          <w:bCs/>
        </w:rPr>
        <w:t xml:space="preserve">: </w:t>
      </w:r>
      <w:r>
        <w:rPr>
          <w:b/>
          <w:bCs/>
        </w:rPr>
        <w:t xml:space="preserve">Following RAN1 agreement, configuration on </w:t>
      </w:r>
      <w:r w:rsidRPr="00630973">
        <w:rPr>
          <w:b/>
          <w:bCs/>
        </w:rPr>
        <w:t xml:space="preserve">OD-SSB transmission pattern (e.g. frequency, SSB position and transmission periodicity) doesn’t need to be included in MAC-CE, i.e., it is sufficient to only include 1bit indication of activation / deactivation of OD-SSB transmission on the corresponding </w:t>
      </w:r>
      <w:proofErr w:type="spellStart"/>
      <w:r w:rsidRPr="00630973">
        <w:rPr>
          <w:b/>
          <w:bCs/>
        </w:rPr>
        <w:t>SCell</w:t>
      </w:r>
      <w:proofErr w:type="spellEnd"/>
      <w:r w:rsidRPr="00630973">
        <w:rPr>
          <w:b/>
          <w:bCs/>
        </w:rPr>
        <w:t xml:space="preserve"> in MAC-CE</w:t>
      </w:r>
      <w:r>
        <w:rPr>
          <w:b/>
          <w:bCs/>
        </w:rPr>
        <w:t xml:space="preserve">. </w:t>
      </w:r>
    </w:p>
    <w:p w14:paraId="235F6A3A" w14:textId="77777777" w:rsidR="00B84E13" w:rsidRDefault="00B84E13" w:rsidP="00B84E13">
      <w:pPr>
        <w:rPr>
          <w:b/>
          <w:bCs/>
        </w:rPr>
      </w:pPr>
      <w:r>
        <w:rPr>
          <w:b/>
          <w:bCs/>
        </w:rPr>
        <w:t>Proposal</w:t>
      </w:r>
      <w:r w:rsidRPr="00E1621A">
        <w:rPr>
          <w:b/>
          <w:bCs/>
        </w:rPr>
        <w:t xml:space="preserve"> </w:t>
      </w:r>
      <w:r>
        <w:rPr>
          <w:b/>
          <w:bCs/>
        </w:rPr>
        <w:t>3</w:t>
      </w:r>
      <w:r w:rsidRPr="00E1621A">
        <w:rPr>
          <w:b/>
          <w:bCs/>
        </w:rPr>
        <w:t xml:space="preserve">: </w:t>
      </w:r>
      <w:r>
        <w:rPr>
          <w:b/>
          <w:bCs/>
        </w:rPr>
        <w:t xml:space="preserve">RAN2 down select between the following two alternatives of new OD-SSB MAC-CE design: </w:t>
      </w:r>
    </w:p>
    <w:p w14:paraId="1E7AEFB1" w14:textId="7AB7CC91" w:rsidR="00B84E13" w:rsidRPr="0022184F" w:rsidRDefault="00B84E13" w:rsidP="00B84E13">
      <w:pPr>
        <w:pStyle w:val="ListParagraph"/>
        <w:numPr>
          <w:ilvl w:val="0"/>
          <w:numId w:val="38"/>
        </w:numPr>
        <w:ind w:firstLineChars="0"/>
        <w:rPr>
          <w:b/>
          <w:bCs/>
        </w:rPr>
      </w:pPr>
      <w:r w:rsidRPr="0022184F">
        <w:rPr>
          <w:b/>
          <w:bCs/>
        </w:rPr>
        <w:t xml:space="preserve">Alt-1: The new MAC-CE is </w:t>
      </w:r>
      <w:r w:rsidRPr="0022184F">
        <w:rPr>
          <w:b/>
          <w:bCs/>
          <w:u w:val="single"/>
        </w:rPr>
        <w:t>fixed size</w:t>
      </w:r>
      <w:r w:rsidRPr="0022184F">
        <w:rPr>
          <w:b/>
          <w:bCs/>
        </w:rPr>
        <w:t xml:space="preserve"> only to indicate OD-SSB transmission, and NW send both new MAC-CE and legacy </w:t>
      </w:r>
      <w:proofErr w:type="spellStart"/>
      <w:r w:rsidRPr="0022184F">
        <w:rPr>
          <w:b/>
          <w:bCs/>
        </w:rPr>
        <w:t>SCell</w:t>
      </w:r>
      <w:proofErr w:type="spellEnd"/>
      <w:r w:rsidRPr="0022184F">
        <w:rPr>
          <w:b/>
          <w:bCs/>
        </w:rPr>
        <w:t xml:space="preserve"> activation MAC-CE for Scenario </w:t>
      </w:r>
      <w:r w:rsidR="00DE5215">
        <w:rPr>
          <w:b/>
          <w:bCs/>
        </w:rPr>
        <w:t>2A</w:t>
      </w:r>
      <w:r w:rsidRPr="0022184F">
        <w:rPr>
          <w:b/>
          <w:bCs/>
        </w:rPr>
        <w:t>.</w:t>
      </w:r>
    </w:p>
    <w:p w14:paraId="6D4A0AC0" w14:textId="77777777" w:rsidR="00B84E13" w:rsidRPr="0022184F" w:rsidRDefault="00B84E13" w:rsidP="00B84E13">
      <w:pPr>
        <w:pStyle w:val="ListParagraph"/>
        <w:numPr>
          <w:ilvl w:val="1"/>
          <w:numId w:val="38"/>
        </w:numPr>
        <w:ind w:firstLineChars="0"/>
        <w:rPr>
          <w:b/>
          <w:bCs/>
        </w:rPr>
      </w:pPr>
      <w:r w:rsidRPr="0022184F">
        <w:rPr>
          <w:b/>
          <w:bCs/>
        </w:rPr>
        <w:t xml:space="preserve">The Bi field is set to 1 to indicate that OD-SSB transmission in the </w:t>
      </w:r>
      <w:proofErr w:type="spellStart"/>
      <w:r w:rsidRPr="0022184F">
        <w:rPr>
          <w:b/>
          <w:bCs/>
        </w:rPr>
        <w:t>SCell</w:t>
      </w:r>
      <w:proofErr w:type="spellEnd"/>
      <w:r w:rsidRPr="0022184F">
        <w:rPr>
          <w:b/>
          <w:bCs/>
        </w:rPr>
        <w:t xml:space="preserve"> with </w:t>
      </w:r>
      <w:proofErr w:type="spellStart"/>
      <w:r w:rsidRPr="0022184F">
        <w:rPr>
          <w:b/>
          <w:bCs/>
          <w:i/>
          <w:iCs/>
        </w:rPr>
        <w:t>SCellIndex</w:t>
      </w:r>
      <w:proofErr w:type="spellEnd"/>
      <w:r w:rsidRPr="0022184F">
        <w:rPr>
          <w:b/>
          <w:bCs/>
        </w:rPr>
        <w:t> </w:t>
      </w:r>
      <w:proofErr w:type="spellStart"/>
      <w:r w:rsidRPr="0022184F">
        <w:rPr>
          <w:b/>
          <w:bCs/>
        </w:rPr>
        <w:t>i</w:t>
      </w:r>
      <w:proofErr w:type="spellEnd"/>
      <w:r w:rsidRPr="0022184F">
        <w:rPr>
          <w:b/>
          <w:bCs/>
        </w:rPr>
        <w:t xml:space="preserve"> shall be activated. The Bi field is set to 0 to indicate that OD-SSB transmission in the </w:t>
      </w:r>
      <w:proofErr w:type="spellStart"/>
      <w:r w:rsidRPr="0022184F">
        <w:rPr>
          <w:b/>
          <w:bCs/>
        </w:rPr>
        <w:t>SCell</w:t>
      </w:r>
      <w:proofErr w:type="spellEnd"/>
      <w:r w:rsidRPr="0022184F">
        <w:rPr>
          <w:b/>
          <w:bCs/>
        </w:rPr>
        <w:t xml:space="preserve"> with </w:t>
      </w:r>
      <w:proofErr w:type="spellStart"/>
      <w:r w:rsidRPr="0022184F">
        <w:rPr>
          <w:b/>
          <w:bCs/>
          <w:i/>
          <w:iCs/>
        </w:rPr>
        <w:t>SCellIndex</w:t>
      </w:r>
      <w:proofErr w:type="spellEnd"/>
      <w:r w:rsidRPr="0022184F">
        <w:rPr>
          <w:b/>
          <w:bCs/>
        </w:rPr>
        <w:t> </w:t>
      </w:r>
      <w:proofErr w:type="spellStart"/>
      <w:r w:rsidRPr="0022184F">
        <w:rPr>
          <w:b/>
          <w:bCs/>
        </w:rPr>
        <w:t>i</w:t>
      </w:r>
      <w:proofErr w:type="spellEnd"/>
      <w:r w:rsidRPr="0022184F">
        <w:rPr>
          <w:b/>
          <w:bCs/>
        </w:rPr>
        <w:t xml:space="preserve"> shall be deactivated. </w:t>
      </w:r>
    </w:p>
    <w:p w14:paraId="4C8B6375" w14:textId="36E3A974" w:rsidR="00B84E13" w:rsidRPr="0022184F" w:rsidRDefault="00B84E13" w:rsidP="00B84E13">
      <w:pPr>
        <w:pStyle w:val="ListParagraph"/>
        <w:numPr>
          <w:ilvl w:val="0"/>
          <w:numId w:val="38"/>
        </w:numPr>
        <w:ind w:firstLineChars="0"/>
        <w:rPr>
          <w:b/>
          <w:bCs/>
        </w:rPr>
      </w:pPr>
      <w:r w:rsidRPr="0022184F">
        <w:rPr>
          <w:b/>
          <w:bCs/>
        </w:rPr>
        <w:t xml:space="preserve">Alt-2: The new MAC-CE is </w:t>
      </w:r>
      <w:r w:rsidRPr="0022184F">
        <w:rPr>
          <w:b/>
          <w:bCs/>
          <w:u w:val="single"/>
        </w:rPr>
        <w:t>variable size</w:t>
      </w:r>
      <w:r w:rsidRPr="0022184F">
        <w:rPr>
          <w:b/>
          <w:bCs/>
        </w:rPr>
        <w:t xml:space="preserve"> to indicate either only OD-SSB transmission (scenario 2), or joint OD-SSB transmission and </w:t>
      </w:r>
      <w:proofErr w:type="spellStart"/>
      <w:r w:rsidRPr="0022184F">
        <w:rPr>
          <w:b/>
          <w:bCs/>
        </w:rPr>
        <w:t>SCell</w:t>
      </w:r>
      <w:proofErr w:type="spellEnd"/>
      <w:r w:rsidRPr="0022184F">
        <w:rPr>
          <w:b/>
          <w:bCs/>
        </w:rPr>
        <w:t xml:space="preserve"> activation / deactivation (scenario </w:t>
      </w:r>
      <w:r w:rsidR="00EB5908">
        <w:rPr>
          <w:b/>
          <w:bCs/>
        </w:rPr>
        <w:t>2A</w:t>
      </w:r>
      <w:r w:rsidRPr="0022184F">
        <w:rPr>
          <w:b/>
          <w:bCs/>
        </w:rPr>
        <w:t>).</w:t>
      </w:r>
    </w:p>
    <w:p w14:paraId="1A735526" w14:textId="77777777" w:rsidR="00B84E13" w:rsidRPr="0022184F" w:rsidRDefault="00B84E13" w:rsidP="00B84E13">
      <w:pPr>
        <w:pStyle w:val="ListParagraph"/>
        <w:numPr>
          <w:ilvl w:val="1"/>
          <w:numId w:val="38"/>
        </w:numPr>
        <w:ind w:firstLineChars="0"/>
        <w:rPr>
          <w:b/>
          <w:bCs/>
        </w:rPr>
      </w:pPr>
      <w:r w:rsidRPr="0022184F">
        <w:rPr>
          <w:b/>
          <w:bCs/>
        </w:rPr>
        <w:t xml:space="preserve">The first Oct (i.e. Oct1) is mandatory present and the meaning of Bi field is same as Alt-1. </w:t>
      </w:r>
    </w:p>
    <w:p w14:paraId="55965DE2" w14:textId="77777777" w:rsidR="00B84E13" w:rsidRDefault="00B84E13" w:rsidP="00B84E13">
      <w:pPr>
        <w:pStyle w:val="ListParagraph"/>
        <w:numPr>
          <w:ilvl w:val="1"/>
          <w:numId w:val="38"/>
        </w:numPr>
        <w:ind w:firstLineChars="0"/>
        <w:rPr>
          <w:b/>
          <w:bCs/>
        </w:rPr>
      </w:pPr>
      <w:r w:rsidRPr="0022184F">
        <w:rPr>
          <w:b/>
          <w:bCs/>
        </w:rPr>
        <w:t xml:space="preserve">The second Oct (i.e. Oct2) is optional present. The Ci field is set to 1 to indicate that the </w:t>
      </w:r>
      <w:proofErr w:type="spellStart"/>
      <w:r w:rsidRPr="0022184F">
        <w:rPr>
          <w:b/>
          <w:bCs/>
        </w:rPr>
        <w:t>SCell</w:t>
      </w:r>
      <w:proofErr w:type="spellEnd"/>
      <w:r w:rsidRPr="0022184F">
        <w:rPr>
          <w:b/>
          <w:bCs/>
        </w:rPr>
        <w:t xml:space="preserve"> with </w:t>
      </w:r>
      <w:proofErr w:type="spellStart"/>
      <w:r w:rsidRPr="0022184F">
        <w:rPr>
          <w:b/>
          <w:bCs/>
          <w:i/>
          <w:iCs/>
        </w:rPr>
        <w:t>SCellIndex</w:t>
      </w:r>
      <w:proofErr w:type="spellEnd"/>
      <w:r w:rsidRPr="0022184F">
        <w:rPr>
          <w:b/>
          <w:bCs/>
        </w:rPr>
        <w:t> </w:t>
      </w:r>
      <w:proofErr w:type="spellStart"/>
      <w:r w:rsidRPr="0022184F">
        <w:rPr>
          <w:b/>
          <w:bCs/>
        </w:rPr>
        <w:t>i</w:t>
      </w:r>
      <w:proofErr w:type="spellEnd"/>
      <w:r w:rsidRPr="0022184F">
        <w:rPr>
          <w:b/>
          <w:bCs/>
        </w:rPr>
        <w:t xml:space="preserve"> shall be activated. The Ci field is set to 0 to indicate that the </w:t>
      </w:r>
      <w:proofErr w:type="spellStart"/>
      <w:r w:rsidRPr="0022184F">
        <w:rPr>
          <w:b/>
          <w:bCs/>
        </w:rPr>
        <w:t>SCell</w:t>
      </w:r>
      <w:proofErr w:type="spellEnd"/>
      <w:r w:rsidRPr="0022184F">
        <w:rPr>
          <w:b/>
          <w:bCs/>
        </w:rPr>
        <w:t xml:space="preserve"> with </w:t>
      </w:r>
      <w:proofErr w:type="spellStart"/>
      <w:r w:rsidRPr="0022184F">
        <w:rPr>
          <w:b/>
          <w:bCs/>
          <w:i/>
          <w:iCs/>
        </w:rPr>
        <w:t>SCellIndex</w:t>
      </w:r>
      <w:proofErr w:type="spellEnd"/>
      <w:r w:rsidRPr="0022184F">
        <w:rPr>
          <w:b/>
          <w:bCs/>
        </w:rPr>
        <w:t> </w:t>
      </w:r>
      <w:proofErr w:type="spellStart"/>
      <w:r w:rsidRPr="0022184F">
        <w:rPr>
          <w:b/>
          <w:bCs/>
        </w:rPr>
        <w:t>i</w:t>
      </w:r>
      <w:proofErr w:type="spellEnd"/>
      <w:r w:rsidRPr="0022184F">
        <w:rPr>
          <w:b/>
          <w:bCs/>
        </w:rPr>
        <w:t xml:space="preserve"> shall be deactivated (i.e. same as legacy </w:t>
      </w:r>
      <w:proofErr w:type="spellStart"/>
      <w:r w:rsidRPr="0022184F">
        <w:rPr>
          <w:b/>
          <w:bCs/>
        </w:rPr>
        <w:t>SCell</w:t>
      </w:r>
      <w:proofErr w:type="spellEnd"/>
      <w:r w:rsidRPr="0022184F">
        <w:rPr>
          <w:b/>
          <w:bCs/>
        </w:rPr>
        <w:t xml:space="preserve"> activation / deactivation MAC-CE).</w:t>
      </w:r>
    </w:p>
    <w:p w14:paraId="28B95AFE" w14:textId="69E49A89" w:rsidR="00356DA5" w:rsidRDefault="00356DA5" w:rsidP="00356DA5">
      <w:pPr>
        <w:jc w:val="center"/>
        <w:rPr>
          <w:b/>
          <w:bCs/>
        </w:rPr>
      </w:pPr>
      <w:r w:rsidRPr="00E13699">
        <w:rPr>
          <w:noProof/>
        </w:rPr>
        <w:lastRenderedPageBreak/>
        <w:drawing>
          <wp:inline distT="0" distB="0" distL="0" distR="0" wp14:anchorId="020978ED" wp14:editId="4070D8F1">
            <wp:extent cx="4693606" cy="1313412"/>
            <wp:effectExtent l="0" t="0" r="0" b="0"/>
            <wp:docPr id="1982313301" name="Picture 1" descr="A black background with blu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3775374" name="Picture 1" descr="A black background with blue text&#10;&#10;Description automatically generated"/>
                    <pic:cNvPicPr/>
                  </pic:nvPicPr>
                  <pic:blipFill>
                    <a:blip r:embed="rId9"/>
                    <a:stretch>
                      <a:fillRect/>
                    </a:stretch>
                  </pic:blipFill>
                  <pic:spPr>
                    <a:xfrm>
                      <a:off x="0" y="0"/>
                      <a:ext cx="4766763" cy="1333884"/>
                    </a:xfrm>
                    <a:prstGeom prst="rect">
                      <a:avLst/>
                    </a:prstGeom>
                  </pic:spPr>
                </pic:pic>
              </a:graphicData>
            </a:graphic>
          </wp:inline>
        </w:drawing>
      </w:r>
    </w:p>
    <w:p w14:paraId="2D26C4BB" w14:textId="65D242A4" w:rsidR="003C00A6" w:rsidRPr="002C5D70" w:rsidRDefault="003C00A6" w:rsidP="003C00A6">
      <w:pPr>
        <w:rPr>
          <w:b/>
          <w:bCs/>
        </w:rPr>
      </w:pPr>
      <w:r>
        <w:rPr>
          <w:b/>
          <w:bCs/>
        </w:rPr>
        <w:t>Proposal</w:t>
      </w:r>
      <w:r w:rsidRPr="00E1621A">
        <w:rPr>
          <w:b/>
          <w:bCs/>
        </w:rPr>
        <w:t xml:space="preserve"> </w:t>
      </w:r>
      <w:r>
        <w:rPr>
          <w:b/>
          <w:bCs/>
        </w:rPr>
        <w:t>4</w:t>
      </w:r>
      <w:r w:rsidRPr="00E1621A">
        <w:rPr>
          <w:b/>
          <w:bCs/>
        </w:rPr>
        <w:t xml:space="preserve">: </w:t>
      </w:r>
      <w:r>
        <w:rPr>
          <w:b/>
          <w:bCs/>
        </w:rPr>
        <w:t xml:space="preserve">If Alt-1 of new OD-SSB MAC-CE design is adopted, RAN2 send LS to inform RAN4 on the </w:t>
      </w:r>
      <w:r w:rsidRPr="00046ADF">
        <w:rPr>
          <w:b/>
          <w:bCs/>
        </w:rPr>
        <w:t>ambiguity of</w:t>
      </w:r>
      <w:r>
        <w:rPr>
          <w:b/>
          <w:bCs/>
        </w:rPr>
        <w:t xml:space="preserve"> </w:t>
      </w:r>
      <w:r w:rsidRPr="00046ADF">
        <w:rPr>
          <w:b/>
          <w:bCs/>
        </w:rPr>
        <w:t xml:space="preserve">UE behavior in Scenario </w:t>
      </w:r>
      <w:r w:rsidR="00674E45">
        <w:rPr>
          <w:b/>
          <w:bCs/>
        </w:rPr>
        <w:t>2</w:t>
      </w:r>
      <w:r w:rsidRPr="00046ADF">
        <w:rPr>
          <w:b/>
          <w:bCs/>
        </w:rPr>
        <w:t>A</w:t>
      </w:r>
      <w:r>
        <w:rPr>
          <w:b/>
          <w:bCs/>
        </w:rPr>
        <w:t xml:space="preserve"> when new MAC-CE and legacy </w:t>
      </w:r>
      <w:proofErr w:type="spellStart"/>
      <w:r>
        <w:rPr>
          <w:b/>
          <w:bCs/>
        </w:rPr>
        <w:t>SCell</w:t>
      </w:r>
      <w:proofErr w:type="spellEnd"/>
      <w:r>
        <w:rPr>
          <w:b/>
          <w:bCs/>
        </w:rPr>
        <w:t xml:space="preserve"> A/D MAC-CE are sent in different MAC PDUs (e.g., if legacy </w:t>
      </w:r>
      <w:proofErr w:type="spellStart"/>
      <w:r>
        <w:rPr>
          <w:b/>
          <w:bCs/>
        </w:rPr>
        <w:t>SCell</w:t>
      </w:r>
      <w:proofErr w:type="spellEnd"/>
      <w:r>
        <w:rPr>
          <w:b/>
          <w:bCs/>
        </w:rPr>
        <w:t xml:space="preserve"> A/D MAC-CE is </w:t>
      </w:r>
      <w:r w:rsidR="003826E1">
        <w:rPr>
          <w:b/>
          <w:bCs/>
        </w:rPr>
        <w:t>missed or</w:t>
      </w:r>
      <w:r>
        <w:rPr>
          <w:b/>
          <w:bCs/>
        </w:rPr>
        <w:t xml:space="preserve"> received too early / late). </w:t>
      </w:r>
      <w:r w:rsidRPr="002C5D70">
        <w:rPr>
          <w:b/>
          <w:bCs/>
        </w:rPr>
        <w:t xml:space="preserve"> </w:t>
      </w:r>
    </w:p>
    <w:p w14:paraId="0E4641F2" w14:textId="77777777" w:rsidR="0017222C" w:rsidRPr="0017222C" w:rsidRDefault="0017222C" w:rsidP="0017222C">
      <w:pPr>
        <w:rPr>
          <w:b/>
          <w:bCs/>
        </w:rPr>
      </w:pPr>
      <w:r w:rsidRPr="0017222C">
        <w:rPr>
          <w:b/>
          <w:bCs/>
        </w:rPr>
        <w:t xml:space="preserve">Proposal 5: If Alt-2 of new OD-SSB MAC-CE design is adopted, RAN2 specify the UE behavior if it has been configured a </w:t>
      </w:r>
      <w:proofErr w:type="spellStart"/>
      <w:r w:rsidRPr="0017222C">
        <w:rPr>
          <w:b/>
          <w:bCs/>
        </w:rPr>
        <w:t>SCell</w:t>
      </w:r>
      <w:proofErr w:type="spellEnd"/>
      <w:r w:rsidRPr="0017222C">
        <w:rPr>
          <w:b/>
          <w:bCs/>
        </w:rPr>
        <w:t xml:space="preserve"> with OD-SSB but receives legacy </w:t>
      </w:r>
      <w:proofErr w:type="spellStart"/>
      <w:r w:rsidRPr="0017222C">
        <w:rPr>
          <w:b/>
          <w:bCs/>
        </w:rPr>
        <w:t>SCell</w:t>
      </w:r>
      <w:proofErr w:type="spellEnd"/>
      <w:r w:rsidRPr="0017222C">
        <w:rPr>
          <w:b/>
          <w:bCs/>
        </w:rPr>
        <w:t xml:space="preserve"> activation / deactivation MAC-CE, the UE only activates / deactivates </w:t>
      </w:r>
      <w:proofErr w:type="spellStart"/>
      <w:r w:rsidRPr="0017222C">
        <w:rPr>
          <w:b/>
          <w:bCs/>
        </w:rPr>
        <w:t>SCell</w:t>
      </w:r>
      <w:proofErr w:type="spellEnd"/>
      <w:r w:rsidRPr="0017222C">
        <w:rPr>
          <w:b/>
          <w:bCs/>
        </w:rPr>
        <w:t xml:space="preserve"> correspondingly and keeps the status of OD-SSB transmission in the </w:t>
      </w:r>
      <w:proofErr w:type="spellStart"/>
      <w:r w:rsidRPr="0017222C">
        <w:rPr>
          <w:b/>
          <w:bCs/>
        </w:rPr>
        <w:t>SCell</w:t>
      </w:r>
      <w:proofErr w:type="spellEnd"/>
      <w:r w:rsidRPr="0017222C">
        <w:rPr>
          <w:b/>
          <w:bCs/>
        </w:rPr>
        <w:t>.</w:t>
      </w:r>
    </w:p>
    <w:p w14:paraId="477173A6" w14:textId="4AD6451A" w:rsidR="00B84E13" w:rsidRPr="00881A6F" w:rsidRDefault="0017222C" w:rsidP="00B31969">
      <w:pPr>
        <w:rPr>
          <w:b/>
          <w:bCs/>
        </w:rPr>
      </w:pPr>
      <w:r w:rsidRPr="0017222C">
        <w:rPr>
          <w:b/>
          <w:bCs/>
        </w:rPr>
        <w:t xml:space="preserve">Proposal 6: Irrespective of which design alternative being adopted, the new OD-SSB MAC-CE supports two formats: one format indicates up to 7 </w:t>
      </w:r>
      <w:proofErr w:type="spellStart"/>
      <w:r w:rsidRPr="0017222C">
        <w:rPr>
          <w:b/>
          <w:bCs/>
        </w:rPr>
        <w:t>SCells</w:t>
      </w:r>
      <w:proofErr w:type="spellEnd"/>
      <w:r w:rsidRPr="0017222C">
        <w:rPr>
          <w:b/>
          <w:bCs/>
        </w:rPr>
        <w:t xml:space="preserve"> and the other format indicates up to 31 </w:t>
      </w:r>
      <w:proofErr w:type="spellStart"/>
      <w:r w:rsidRPr="0017222C">
        <w:rPr>
          <w:b/>
          <w:bCs/>
        </w:rPr>
        <w:t>SCells</w:t>
      </w:r>
      <w:proofErr w:type="spellEnd"/>
      <w:r w:rsidRPr="0017222C">
        <w:rPr>
          <w:b/>
          <w:bCs/>
        </w:rPr>
        <w:t xml:space="preserve">. </w:t>
      </w:r>
    </w:p>
    <w:p w14:paraId="1090E959" w14:textId="366C83BF" w:rsidR="00160B09" w:rsidRPr="00766665" w:rsidRDefault="00160B09" w:rsidP="00160B09">
      <w:pPr>
        <w:rPr>
          <w:i/>
          <w:iCs/>
          <w:u w:val="single"/>
          <w:lang w:eastAsia="zh-CN"/>
        </w:rPr>
      </w:pPr>
      <w:r>
        <w:rPr>
          <w:i/>
          <w:iCs/>
          <w:u w:val="single"/>
          <w:lang w:eastAsia="zh-CN"/>
        </w:rPr>
        <w:t>UL signaling</w:t>
      </w:r>
    </w:p>
    <w:p w14:paraId="237CE388" w14:textId="77777777" w:rsidR="005A792F" w:rsidRPr="00550D1A" w:rsidRDefault="005A792F" w:rsidP="005A792F">
      <w:pPr>
        <w:rPr>
          <w:b/>
          <w:bCs/>
        </w:rPr>
      </w:pPr>
      <w:r>
        <w:rPr>
          <w:b/>
          <w:bCs/>
        </w:rPr>
        <w:t>Proposal</w:t>
      </w:r>
      <w:r w:rsidRPr="00E1621A">
        <w:rPr>
          <w:b/>
          <w:bCs/>
        </w:rPr>
        <w:t xml:space="preserve"> </w:t>
      </w:r>
      <w:r>
        <w:rPr>
          <w:b/>
          <w:bCs/>
        </w:rPr>
        <w:t>7</w:t>
      </w:r>
      <w:r w:rsidRPr="00E1621A">
        <w:rPr>
          <w:b/>
          <w:bCs/>
        </w:rPr>
        <w:t>:</w:t>
      </w:r>
      <w:r w:rsidRPr="00921EB1">
        <w:rPr>
          <w:b/>
          <w:bCs/>
        </w:rPr>
        <w:t xml:space="preserve"> </w:t>
      </w:r>
      <w:r w:rsidRPr="00463074">
        <w:rPr>
          <w:b/>
          <w:bCs/>
        </w:rPr>
        <w:t xml:space="preserve">RAN2 wait RAN1 on whether to introduce on-demand SSB </w:t>
      </w:r>
      <w:proofErr w:type="spellStart"/>
      <w:r w:rsidRPr="00463074">
        <w:rPr>
          <w:b/>
          <w:bCs/>
        </w:rPr>
        <w:t>SCell</w:t>
      </w:r>
      <w:proofErr w:type="spellEnd"/>
      <w:r w:rsidRPr="00463074">
        <w:rPr>
          <w:b/>
          <w:bCs/>
        </w:rPr>
        <w:t xml:space="preserve"> operation triggered by UE</w:t>
      </w:r>
      <w:r>
        <w:rPr>
          <w:b/>
          <w:bCs/>
        </w:rPr>
        <w:t xml:space="preserve"> and related signaling</w:t>
      </w:r>
      <w:r w:rsidRPr="00463074">
        <w:rPr>
          <w:b/>
          <w:bCs/>
        </w:rPr>
        <w:t>.</w:t>
      </w:r>
    </w:p>
    <w:p w14:paraId="3FF90AA3" w14:textId="06BF5431" w:rsidR="00243851" w:rsidRPr="00B35D06" w:rsidRDefault="00243851" w:rsidP="00243851">
      <w:pPr>
        <w:rPr>
          <w:i/>
          <w:iCs/>
          <w:u w:val="single"/>
          <w:lang w:eastAsia="zh-CN"/>
        </w:rPr>
      </w:pPr>
      <w:r>
        <w:rPr>
          <w:i/>
          <w:iCs/>
          <w:u w:val="single"/>
          <w:lang w:eastAsia="zh-CN"/>
        </w:rPr>
        <w:t>Potential RAN2 work on L3 measurement of on-demand SSB</w:t>
      </w:r>
    </w:p>
    <w:p w14:paraId="30CCAC18" w14:textId="77777777" w:rsidR="005A792F" w:rsidRDefault="005A792F" w:rsidP="005A792F">
      <w:pPr>
        <w:rPr>
          <w:b/>
          <w:bCs/>
          <w:lang w:eastAsia="zh-CN"/>
        </w:rPr>
      </w:pPr>
      <w:r>
        <w:rPr>
          <w:b/>
          <w:bCs/>
        </w:rPr>
        <w:t>Proposal</w:t>
      </w:r>
      <w:r w:rsidRPr="00E1621A">
        <w:rPr>
          <w:b/>
          <w:bCs/>
        </w:rPr>
        <w:t xml:space="preserve"> </w:t>
      </w:r>
      <w:r>
        <w:rPr>
          <w:b/>
          <w:bCs/>
        </w:rPr>
        <w:t>8</w:t>
      </w:r>
      <w:r w:rsidRPr="00E1621A">
        <w:rPr>
          <w:b/>
          <w:bCs/>
        </w:rPr>
        <w:t>:</w:t>
      </w:r>
      <w:r w:rsidRPr="00921EB1">
        <w:rPr>
          <w:b/>
          <w:bCs/>
        </w:rPr>
        <w:t xml:space="preserve"> </w:t>
      </w:r>
      <w:r w:rsidRPr="00463074">
        <w:rPr>
          <w:b/>
          <w:bCs/>
        </w:rPr>
        <w:t xml:space="preserve">RAN2 </w:t>
      </w:r>
      <w:r>
        <w:rPr>
          <w:b/>
          <w:bCs/>
        </w:rPr>
        <w:t xml:space="preserve">study how the UE adapts L3 RRM configuration (e.g. </w:t>
      </w:r>
      <w:r w:rsidRPr="00D75F3D">
        <w:rPr>
          <w:b/>
          <w:bCs/>
          <w:i/>
          <w:iCs/>
          <w:lang w:eastAsia="zh-CN"/>
        </w:rPr>
        <w:t>SMTC</w:t>
      </w:r>
      <w:r w:rsidRPr="00D75F3D">
        <w:rPr>
          <w:b/>
          <w:bCs/>
          <w:lang w:eastAsia="zh-CN"/>
        </w:rPr>
        <w:t xml:space="preserve"> and </w:t>
      </w:r>
      <w:proofErr w:type="spellStart"/>
      <w:r w:rsidRPr="00D75F3D">
        <w:rPr>
          <w:b/>
          <w:bCs/>
          <w:i/>
          <w:iCs/>
          <w:lang w:eastAsia="zh-CN"/>
        </w:rPr>
        <w:t>SSB_ToMeasure</w:t>
      </w:r>
      <w:proofErr w:type="spellEnd"/>
      <w:r w:rsidRPr="00D55250">
        <w:rPr>
          <w:b/>
          <w:bCs/>
          <w:lang w:eastAsia="zh-CN"/>
        </w:rPr>
        <w:t>)</w:t>
      </w:r>
      <w:r>
        <w:rPr>
          <w:b/>
          <w:bCs/>
          <w:lang w:eastAsia="zh-CN"/>
        </w:rPr>
        <w:t xml:space="preserve"> to perform L3 measurement based on OD-SSB which is indicated by the new OD-SSB MAC-CE.</w:t>
      </w:r>
    </w:p>
    <w:p w14:paraId="69F65BA2" w14:textId="77777777" w:rsidR="005A792F" w:rsidRDefault="005A792F" w:rsidP="005A792F">
      <w:pPr>
        <w:rPr>
          <w:b/>
          <w:bCs/>
        </w:rPr>
      </w:pPr>
      <w:r>
        <w:rPr>
          <w:b/>
          <w:bCs/>
        </w:rPr>
        <w:t>Proposal 9</w:t>
      </w:r>
      <w:r w:rsidRPr="00F141B4">
        <w:rPr>
          <w:b/>
          <w:bCs/>
        </w:rPr>
        <w:t xml:space="preserve">: </w:t>
      </w:r>
      <w:r w:rsidRPr="003175C4">
        <w:rPr>
          <w:b/>
          <w:bCs/>
        </w:rPr>
        <w:t xml:space="preserve">As RLM is only performed in </w:t>
      </w:r>
      <w:proofErr w:type="spellStart"/>
      <w:r w:rsidRPr="003175C4">
        <w:rPr>
          <w:b/>
          <w:bCs/>
        </w:rPr>
        <w:t>PCell</w:t>
      </w:r>
      <w:proofErr w:type="spellEnd"/>
      <w:r w:rsidRPr="003175C4">
        <w:rPr>
          <w:b/>
          <w:bCs/>
        </w:rPr>
        <w:t xml:space="preserve"> and/or </w:t>
      </w:r>
      <w:proofErr w:type="spellStart"/>
      <w:r w:rsidRPr="003175C4">
        <w:rPr>
          <w:b/>
          <w:bCs/>
        </w:rPr>
        <w:t>PSCell</w:t>
      </w:r>
      <w:proofErr w:type="spellEnd"/>
      <w:r w:rsidRPr="003175C4">
        <w:rPr>
          <w:b/>
          <w:bCs/>
        </w:rPr>
        <w:t xml:space="preserve">, no spec change is foreseen to support </w:t>
      </w:r>
      <w:r>
        <w:rPr>
          <w:b/>
          <w:bCs/>
        </w:rPr>
        <w:t xml:space="preserve">RLM based on </w:t>
      </w:r>
      <w:r w:rsidRPr="003175C4">
        <w:rPr>
          <w:b/>
          <w:bCs/>
        </w:rPr>
        <w:t>on-demand SSB</w:t>
      </w:r>
      <w:r>
        <w:rPr>
          <w:b/>
          <w:bCs/>
        </w:rPr>
        <w:t>.</w:t>
      </w:r>
    </w:p>
    <w:p w14:paraId="6500DD41" w14:textId="77777777" w:rsidR="001F76E2" w:rsidRPr="005E1BC9" w:rsidRDefault="001F76E2" w:rsidP="005E1BC9">
      <w:pPr>
        <w:spacing w:after="120"/>
        <w:rPr>
          <w:b/>
          <w:bCs/>
          <w:color w:val="auto"/>
        </w:rPr>
      </w:pPr>
    </w:p>
    <w:p w14:paraId="1157D26C" w14:textId="77777777" w:rsidR="00C20C06" w:rsidRPr="00692DEB" w:rsidRDefault="001C6ED7" w:rsidP="005B4F84">
      <w:pPr>
        <w:pStyle w:val="Heading1"/>
        <w:rPr>
          <w:lang w:val="en-US"/>
        </w:rPr>
      </w:pPr>
      <w:r>
        <w:rPr>
          <w:lang w:val="en-US"/>
        </w:rPr>
        <w:t xml:space="preserve">4 </w:t>
      </w:r>
      <w:r w:rsidR="004B3D91" w:rsidRPr="00692DEB">
        <w:rPr>
          <w:lang w:val="en-US"/>
        </w:rPr>
        <w:t>References</w:t>
      </w:r>
    </w:p>
    <w:p w14:paraId="73692C91" w14:textId="6190825E" w:rsidR="00F14FB7" w:rsidRDefault="00F14FB7" w:rsidP="00F14FB7">
      <w:pPr>
        <w:rPr>
          <w:lang w:eastAsia="zh-CN"/>
        </w:rPr>
      </w:pPr>
      <w:r>
        <w:rPr>
          <w:lang w:eastAsia="zh-CN"/>
        </w:rPr>
        <w:t>[</w:t>
      </w:r>
      <w:r w:rsidR="00263EBF">
        <w:rPr>
          <w:lang w:eastAsia="zh-CN"/>
        </w:rPr>
        <w:t>1</w:t>
      </w:r>
      <w:r>
        <w:rPr>
          <w:lang w:eastAsia="zh-CN"/>
        </w:rPr>
        <w:t xml:space="preserve">] </w:t>
      </w:r>
      <w:r w:rsidR="00760BF4">
        <w:rPr>
          <w:lang w:eastAsia="zh-CN"/>
        </w:rPr>
        <w:t>RP-240170</w:t>
      </w:r>
      <w:r w:rsidR="00410B3A">
        <w:rPr>
          <w:lang w:eastAsia="zh-CN"/>
        </w:rPr>
        <w:t xml:space="preserve">, </w:t>
      </w:r>
      <w:r w:rsidR="00344789" w:rsidRPr="00344789">
        <w:rPr>
          <w:lang w:eastAsia="zh-CN"/>
        </w:rPr>
        <w:t>Revised WID for Enhancements of network energy savings for NR</w:t>
      </w:r>
      <w:r w:rsidR="00410B3A" w:rsidRPr="00410B3A">
        <w:rPr>
          <w:lang w:eastAsia="zh-CN"/>
        </w:rPr>
        <w:t xml:space="preserve">, </w:t>
      </w:r>
      <w:r w:rsidR="00344789" w:rsidRPr="00344789">
        <w:rPr>
          <w:lang w:eastAsia="zh-CN"/>
        </w:rPr>
        <w:t>Ericsson</w:t>
      </w:r>
      <w:r w:rsidR="00C557DB">
        <w:rPr>
          <w:lang w:eastAsia="zh-CN"/>
        </w:rPr>
        <w:t>.</w:t>
      </w:r>
    </w:p>
    <w:p w14:paraId="1340885B" w14:textId="68AEDC1D" w:rsidR="009A0716" w:rsidRDefault="009A0716" w:rsidP="009A0716">
      <w:pPr>
        <w:rPr>
          <w:lang w:eastAsia="zh-CN"/>
        </w:rPr>
      </w:pPr>
      <w:r>
        <w:rPr>
          <w:lang w:eastAsia="zh-CN"/>
        </w:rPr>
        <w:t>[2] RAN</w:t>
      </w:r>
      <w:r w:rsidR="006F3F67">
        <w:rPr>
          <w:lang w:eastAsia="zh-CN"/>
        </w:rPr>
        <w:t>1</w:t>
      </w:r>
      <w:r>
        <w:rPr>
          <w:lang w:eastAsia="zh-CN"/>
        </w:rPr>
        <w:t>#1</w:t>
      </w:r>
      <w:r w:rsidR="006F3F67">
        <w:rPr>
          <w:lang w:eastAsia="zh-CN"/>
        </w:rPr>
        <w:t>17</w:t>
      </w:r>
      <w:r>
        <w:rPr>
          <w:lang w:eastAsia="zh-CN"/>
        </w:rPr>
        <w:t>, Chair Notes.</w:t>
      </w:r>
    </w:p>
    <w:p w14:paraId="54F1AADA" w14:textId="3A3645E5" w:rsidR="005A0B62" w:rsidRDefault="005A0B62" w:rsidP="005A0B62">
      <w:pPr>
        <w:rPr>
          <w:lang w:eastAsia="zh-CN"/>
        </w:rPr>
      </w:pPr>
      <w:r>
        <w:rPr>
          <w:lang w:eastAsia="zh-CN"/>
        </w:rPr>
        <w:t>[3] RAN1#116, Chair Notes.</w:t>
      </w:r>
    </w:p>
    <w:p w14:paraId="4F243E47" w14:textId="7F7B0DA6" w:rsidR="005A0B62" w:rsidRDefault="005A0B62" w:rsidP="005A0B62">
      <w:pPr>
        <w:rPr>
          <w:lang w:eastAsia="zh-CN"/>
        </w:rPr>
      </w:pPr>
      <w:r>
        <w:rPr>
          <w:lang w:eastAsia="zh-CN"/>
        </w:rPr>
        <w:t>[4] RAN1#116b, Chair Notes.</w:t>
      </w:r>
    </w:p>
    <w:p w14:paraId="54ACC876" w14:textId="52DE1CE0" w:rsidR="00894A41" w:rsidRDefault="009A0716" w:rsidP="00894A41">
      <w:r>
        <w:t>[</w:t>
      </w:r>
      <w:r w:rsidR="000A0FBE">
        <w:t>5</w:t>
      </w:r>
      <w:r>
        <w:t xml:space="preserve">] </w:t>
      </w:r>
      <w:r w:rsidR="00894A41">
        <w:t>TS 38.133-v1</w:t>
      </w:r>
      <w:r w:rsidR="00BE0235">
        <w:t>8</w:t>
      </w:r>
      <w:r w:rsidR="00894A41">
        <w:t>.</w:t>
      </w:r>
      <w:r w:rsidR="00172643">
        <w:t>4</w:t>
      </w:r>
      <w:r w:rsidR="00894A41">
        <w:t xml:space="preserve">.0, </w:t>
      </w:r>
      <w:r w:rsidR="00CE4916" w:rsidRPr="00CE4916">
        <w:t>Requirements for support of radio resource management</w:t>
      </w:r>
      <w:r w:rsidR="00894A41">
        <w:t>, 202</w:t>
      </w:r>
      <w:r w:rsidR="00172643">
        <w:t>4</w:t>
      </w:r>
      <w:r w:rsidR="00894A41">
        <w:t>-</w:t>
      </w:r>
      <w:r w:rsidR="00172643">
        <w:t>1</w:t>
      </w:r>
      <w:r w:rsidR="00894A41">
        <w:t>.</w:t>
      </w:r>
    </w:p>
    <w:p w14:paraId="4694CA08" w14:textId="177DDBFC" w:rsidR="00CB1C77" w:rsidRPr="005819C1" w:rsidRDefault="005819C1" w:rsidP="00894A41">
      <w:pPr>
        <w:rPr>
          <w:lang w:val="en-CN"/>
        </w:rPr>
      </w:pPr>
      <w:r>
        <w:t xml:space="preserve">[6] TS 38.321-v18.0.0, </w:t>
      </w:r>
      <w:r w:rsidRPr="007910B0">
        <w:rPr>
          <w:lang w:val="en-CN"/>
        </w:rPr>
        <w:t>Medium Access Control (MAC) protocol specification</w:t>
      </w:r>
      <w:r>
        <w:t>, 2023-12.</w:t>
      </w:r>
    </w:p>
    <w:p w14:paraId="0948BDD8" w14:textId="44340A8D" w:rsidR="009A0716" w:rsidRDefault="008B49CF" w:rsidP="00F14FB7">
      <w:r>
        <w:t xml:space="preserve">[7] TS 38.331-v18.0.0, </w:t>
      </w:r>
      <w:r w:rsidRPr="00F91A38">
        <w:rPr>
          <w:lang w:val="en-CN"/>
        </w:rPr>
        <w:t>Radio Resource Control (RRC) protocol specification</w:t>
      </w:r>
      <w:r>
        <w:t>, 2023-12.</w:t>
      </w:r>
    </w:p>
    <w:p w14:paraId="0E07EBE0" w14:textId="26D76826" w:rsidR="00DD3208" w:rsidRDefault="00DD3208" w:rsidP="00DD3208"/>
    <w:sectPr w:rsidR="00DD3208" w:rsidSect="003E41B4">
      <w:headerReference w:type="even" r:id="rId12"/>
      <w:headerReference w:type="default" r:id="rId13"/>
      <w:pgSz w:w="11906" w:h="16838" w:code="9"/>
      <w:pgMar w:top="1134" w:right="1134" w:bottom="1134" w:left="1134" w:header="737"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AAD0031" w14:textId="77777777" w:rsidR="0068774B" w:rsidRDefault="0068774B">
      <w:r>
        <w:separator/>
      </w:r>
    </w:p>
    <w:p w14:paraId="49ED1ADC" w14:textId="77777777" w:rsidR="0068774B" w:rsidRDefault="0068774B"/>
  </w:endnote>
  <w:endnote w:type="continuationSeparator" w:id="0">
    <w:p w14:paraId="4874DBE1" w14:textId="77777777" w:rsidR="0068774B" w:rsidRDefault="0068774B">
      <w:r>
        <w:continuationSeparator/>
      </w:r>
    </w:p>
    <w:p w14:paraId="4624162A" w14:textId="77777777" w:rsidR="0068774B" w:rsidRDefault="0068774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altName w:val="Segoe Print"/>
    <w:panose1 w:val="020B0604020202020204"/>
    <w:charset w:val="02"/>
    <w:family w:val="decorative"/>
    <w:pitch w:val="default"/>
    <w:sig w:usb0="00000000" w:usb1="0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panose1 w:val="020B0604020202020204"/>
    <w:charset w:val="00"/>
    <w:family w:val="auto"/>
    <w:notTrueType/>
    <w:pitch w:val="variable"/>
    <w:sig w:usb0="E00002FF" w:usb1="5000205A" w:usb2="00000000" w:usb3="00000000" w:csb0="0000019F" w:csb1="00000000"/>
  </w:font>
  <w:font w:name="TimesNewRomanPSMT">
    <w:altName w:val="Times New Roman"/>
    <w:panose1 w:val="020B0604020202020204"/>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AppleSystemUIFont">
    <w:altName w:val="Calibri"/>
    <w:panose1 w:val="020B0604020202020204"/>
    <w:charset w:val="00"/>
    <w:family w:val="auto"/>
    <w:notTrueType/>
    <w:pitch w:val="default"/>
    <w:sig w:usb0="00000003" w:usb1="00000000" w:usb2="00000000" w:usb3="00000000" w:csb0="0000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9DFCBF9" w14:textId="77777777" w:rsidR="0068774B" w:rsidRDefault="0068774B">
      <w:r>
        <w:separator/>
      </w:r>
    </w:p>
    <w:p w14:paraId="79A0EE3D" w14:textId="77777777" w:rsidR="0068774B" w:rsidRDefault="0068774B"/>
  </w:footnote>
  <w:footnote w:type="continuationSeparator" w:id="0">
    <w:p w14:paraId="1B442255" w14:textId="77777777" w:rsidR="0068774B" w:rsidRDefault="0068774B">
      <w:r>
        <w:continuationSeparator/>
      </w:r>
    </w:p>
    <w:p w14:paraId="1FE5D778" w14:textId="77777777" w:rsidR="0068774B" w:rsidRDefault="0068774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C612B3" w14:textId="77777777" w:rsidR="004D7DA5" w:rsidRDefault="004D7DA5"/>
  <w:p w14:paraId="11C851D8" w14:textId="77777777" w:rsidR="004D7DA5" w:rsidRDefault="004D7DA5"/>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6E83C07" w14:textId="77777777" w:rsidR="004D7DA5" w:rsidRDefault="004D7DA5">
    <w:pPr>
      <w:framePr w:w="946" w:h="272" w:hRule="exact" w:wrap="around" w:vAnchor="text" w:hAnchor="margin" w:xAlign="center" w:y="-1"/>
      <w:rPr>
        <w:rFonts w:ascii="Arial" w:hAnsi="Arial" w:cs="Arial"/>
        <w:b/>
        <w:bCs/>
        <w:sz w:val="18"/>
      </w:rPr>
    </w:pPr>
    <w:r>
      <w:rPr>
        <w:rFonts w:ascii="Arial" w:hAnsi="Arial" w:cs="Arial"/>
        <w:b/>
        <w:bCs/>
        <w:sz w:val="18"/>
      </w:rPr>
      <w:t xml:space="preserve">Page </w:t>
    </w:r>
    <w:r>
      <w:rPr>
        <w:rFonts w:ascii="Arial" w:hAnsi="Arial" w:cs="Arial"/>
        <w:b/>
        <w:bCs/>
        <w:sz w:val="18"/>
      </w:rPr>
      <w:fldChar w:fldCharType="begin"/>
    </w:r>
    <w:r>
      <w:rPr>
        <w:rFonts w:ascii="Arial" w:hAnsi="Arial" w:cs="Arial"/>
        <w:b/>
        <w:bCs/>
        <w:sz w:val="18"/>
      </w:rPr>
      <w:instrText xml:space="preserve">page </w:instrText>
    </w:r>
    <w:r>
      <w:rPr>
        <w:rFonts w:ascii="Arial" w:hAnsi="Arial" w:cs="Arial"/>
        <w:b/>
        <w:bCs/>
        <w:sz w:val="18"/>
      </w:rPr>
      <w:fldChar w:fldCharType="separate"/>
    </w:r>
    <w:r>
      <w:rPr>
        <w:rFonts w:ascii="Arial" w:hAnsi="Arial" w:cs="Arial"/>
        <w:b/>
        <w:bCs/>
        <w:noProof/>
        <w:sz w:val="18"/>
      </w:rPr>
      <w:t>3</w:t>
    </w:r>
    <w:r>
      <w:rPr>
        <w:rFonts w:ascii="Arial" w:hAnsi="Arial" w:cs="Arial"/>
        <w:b/>
        <w:bCs/>
        <w:sz w:val="18"/>
      </w:rPr>
      <w:fldChar w:fldCharType="end"/>
    </w:r>
  </w:p>
  <w:p w14:paraId="4653D034" w14:textId="77777777" w:rsidR="004D7DA5" w:rsidRDefault="004D7DA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9"/>
    <w:multiLevelType w:val="singleLevel"/>
    <w:tmpl w:val="E9FC13DE"/>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000001"/>
    <w:multiLevelType w:val="hybridMultilevel"/>
    <w:tmpl w:val="FFFFFFFF"/>
    <w:lvl w:ilvl="0" w:tplc="00000001">
      <w:start w:val="1"/>
      <w:numFmt w:val="bullet"/>
      <w:lvlText w:val="•"/>
      <w:lvlJc w:val="left"/>
      <w:pPr>
        <w:ind w:left="720" w:hanging="360"/>
      </w:pPr>
    </w:lvl>
    <w:lvl w:ilvl="1" w:tplc="00000002">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4CD5609"/>
    <w:multiLevelType w:val="hybridMultilevel"/>
    <w:tmpl w:val="08C4B46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87D5148"/>
    <w:multiLevelType w:val="hybridMultilevel"/>
    <w:tmpl w:val="D45A379A"/>
    <w:lvl w:ilvl="0" w:tplc="0F963D84">
      <w:start w:val="2"/>
      <w:numFmt w:val="decimal"/>
      <w:lvlText w:val="%1."/>
      <w:lvlJc w:val="left"/>
      <w:pPr>
        <w:ind w:left="420" w:hanging="420"/>
      </w:pPr>
      <w:rPr>
        <w:rFonts w:hint="default"/>
      </w:rPr>
    </w:lvl>
    <w:lvl w:ilvl="1" w:tplc="FFFFFFFF">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4" w15:restartNumberingAfterBreak="0">
    <w:nsid w:val="0C2171E7"/>
    <w:multiLevelType w:val="hybridMultilevel"/>
    <w:tmpl w:val="D3E0E35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135020CF"/>
    <w:multiLevelType w:val="hybridMultilevel"/>
    <w:tmpl w:val="A1245892"/>
    <w:lvl w:ilvl="0" w:tplc="FFFFFFFF">
      <w:start w:val="1"/>
      <w:numFmt w:val="bullet"/>
      <w:lvlText w:val="•"/>
      <w:lvlJc w:val="left"/>
      <w:pPr>
        <w:ind w:left="720" w:hanging="360"/>
      </w:pPr>
    </w:lvl>
    <w:lvl w:ilvl="1" w:tplc="FFFFFFFF">
      <w:start w:val="1"/>
      <w:numFmt w:val="bullet"/>
      <w:lvlText w:val="•"/>
      <w:lvlJc w:val="left"/>
      <w:pPr>
        <w:ind w:left="1440" w:hanging="360"/>
      </w:pPr>
    </w:lvl>
    <w:lvl w:ilvl="2" w:tplc="FFFFFFFF">
      <w:numFmt w:val="decimal"/>
      <w:lvlText w:val=""/>
      <w:lvlJc w:val="left"/>
    </w:lvl>
    <w:lvl w:ilvl="3" w:tplc="FFFFFFFF">
      <w:start w:val="1"/>
      <w:numFmt w:val="bullet"/>
      <w:lvlText w:val=""/>
      <w:lvlJc w:val="left"/>
      <w:pPr>
        <w:ind w:left="360" w:hanging="360"/>
      </w:pPr>
      <w:rPr>
        <w:rFonts w:ascii="Symbol" w:hAnsi="Symbol" w:hint="default"/>
      </w:rPr>
    </w:lvl>
    <w:lvl w:ilvl="4" w:tplc="04090001">
      <w:start w:val="1"/>
      <w:numFmt w:val="bullet"/>
      <w:lvlText w:val=""/>
      <w:lvlJc w:val="left"/>
      <w:pPr>
        <w:ind w:left="360" w:hanging="360"/>
      </w:pPr>
      <w:rPr>
        <w:rFonts w:ascii="Symbol" w:hAnsi="Symbol" w:hint="default"/>
      </w:rPr>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15:restartNumberingAfterBreak="0">
    <w:nsid w:val="17611B20"/>
    <w:multiLevelType w:val="hybridMultilevel"/>
    <w:tmpl w:val="17AC9D34"/>
    <w:lvl w:ilvl="0" w:tplc="FFFFFFFF">
      <w:start w:val="1"/>
      <w:numFmt w:val="bullet"/>
      <w:lvlText w:val="•"/>
      <w:lvlJc w:val="left"/>
      <w:pPr>
        <w:ind w:left="720" w:hanging="360"/>
      </w:pPr>
    </w:lvl>
    <w:lvl w:ilvl="1" w:tplc="FFFFFFFF">
      <w:start w:val="1"/>
      <w:numFmt w:val="bullet"/>
      <w:lvlText w:val="•"/>
      <w:lvlJc w:val="left"/>
      <w:pPr>
        <w:ind w:left="1440" w:hanging="360"/>
      </w:pPr>
    </w:lvl>
    <w:lvl w:ilvl="2" w:tplc="FFFFFFFF">
      <w:start w:val="1"/>
      <w:numFmt w:val="bullet"/>
      <w:lvlText w:val=""/>
      <w:lvlJc w:val="left"/>
      <w:pPr>
        <w:ind w:left="360" w:hanging="360"/>
      </w:pPr>
      <w:rPr>
        <w:rFonts w:ascii="Symbol" w:hAnsi="Symbol" w:hint="default"/>
      </w:rPr>
    </w:lvl>
    <w:lvl w:ilvl="3" w:tplc="FFFFFFFF">
      <w:numFmt w:val="decimal"/>
      <w:lvlText w:val=""/>
      <w:lvlJc w:val="left"/>
    </w:lvl>
    <w:lvl w:ilvl="4" w:tplc="0409000F">
      <w:start w:val="1"/>
      <w:numFmt w:val="decimal"/>
      <w:lvlText w:val="%5."/>
      <w:lvlJc w:val="left"/>
      <w:pPr>
        <w:ind w:left="360" w:hanging="360"/>
      </w:pPr>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15:restartNumberingAfterBreak="0">
    <w:nsid w:val="212E2B4D"/>
    <w:multiLevelType w:val="hybridMultilevel"/>
    <w:tmpl w:val="D3E0E35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2670CFD"/>
    <w:multiLevelType w:val="multilevel"/>
    <w:tmpl w:val="D87EF3B4"/>
    <w:styleLink w:val="CurrentList1"/>
    <w:lvl w:ilvl="0">
      <w:start w:val="1"/>
      <w:numFmt w:val="decimal"/>
      <w:lvlText w:val="%1."/>
      <w:lvlJc w:val="left"/>
      <w:pPr>
        <w:ind w:left="420" w:hanging="42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24D668EE"/>
    <w:multiLevelType w:val="hybridMultilevel"/>
    <w:tmpl w:val="63E818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92E172A"/>
    <w:multiLevelType w:val="hybridMultilevel"/>
    <w:tmpl w:val="D8108A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C7240E3"/>
    <w:multiLevelType w:val="hybridMultilevel"/>
    <w:tmpl w:val="EAE63F4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02D70AB"/>
    <w:multiLevelType w:val="hybridMultilevel"/>
    <w:tmpl w:val="EB0232E8"/>
    <w:lvl w:ilvl="0" w:tplc="FFFFFFFF">
      <w:start w:val="1"/>
      <w:numFmt w:val="decimal"/>
      <w:lvlText w:val="%1)"/>
      <w:lvlJc w:val="left"/>
      <w:pPr>
        <w:ind w:left="877" w:hanging="360"/>
      </w:pPr>
    </w:lvl>
    <w:lvl w:ilvl="1" w:tplc="FFFFFFFF" w:tentative="1">
      <w:start w:val="1"/>
      <w:numFmt w:val="lowerLetter"/>
      <w:lvlText w:val="%2."/>
      <w:lvlJc w:val="left"/>
      <w:pPr>
        <w:ind w:left="1597" w:hanging="360"/>
      </w:pPr>
    </w:lvl>
    <w:lvl w:ilvl="2" w:tplc="FFFFFFFF" w:tentative="1">
      <w:start w:val="1"/>
      <w:numFmt w:val="lowerRoman"/>
      <w:lvlText w:val="%3."/>
      <w:lvlJc w:val="right"/>
      <w:pPr>
        <w:ind w:left="2317" w:hanging="180"/>
      </w:pPr>
    </w:lvl>
    <w:lvl w:ilvl="3" w:tplc="FFFFFFFF" w:tentative="1">
      <w:start w:val="1"/>
      <w:numFmt w:val="decimal"/>
      <w:lvlText w:val="%4."/>
      <w:lvlJc w:val="left"/>
      <w:pPr>
        <w:ind w:left="3037" w:hanging="360"/>
      </w:pPr>
    </w:lvl>
    <w:lvl w:ilvl="4" w:tplc="FFFFFFFF" w:tentative="1">
      <w:start w:val="1"/>
      <w:numFmt w:val="lowerLetter"/>
      <w:lvlText w:val="%5."/>
      <w:lvlJc w:val="left"/>
      <w:pPr>
        <w:ind w:left="3757" w:hanging="360"/>
      </w:pPr>
    </w:lvl>
    <w:lvl w:ilvl="5" w:tplc="FFFFFFFF" w:tentative="1">
      <w:start w:val="1"/>
      <w:numFmt w:val="lowerRoman"/>
      <w:lvlText w:val="%6."/>
      <w:lvlJc w:val="right"/>
      <w:pPr>
        <w:ind w:left="4477" w:hanging="180"/>
      </w:pPr>
    </w:lvl>
    <w:lvl w:ilvl="6" w:tplc="FFFFFFFF" w:tentative="1">
      <w:start w:val="1"/>
      <w:numFmt w:val="decimal"/>
      <w:lvlText w:val="%7."/>
      <w:lvlJc w:val="left"/>
      <w:pPr>
        <w:ind w:left="5197" w:hanging="360"/>
      </w:pPr>
    </w:lvl>
    <w:lvl w:ilvl="7" w:tplc="FFFFFFFF" w:tentative="1">
      <w:start w:val="1"/>
      <w:numFmt w:val="lowerLetter"/>
      <w:lvlText w:val="%8."/>
      <w:lvlJc w:val="left"/>
      <w:pPr>
        <w:ind w:left="5917" w:hanging="360"/>
      </w:pPr>
    </w:lvl>
    <w:lvl w:ilvl="8" w:tplc="FFFFFFFF" w:tentative="1">
      <w:start w:val="1"/>
      <w:numFmt w:val="lowerRoman"/>
      <w:lvlText w:val="%9."/>
      <w:lvlJc w:val="right"/>
      <w:pPr>
        <w:ind w:left="6637" w:hanging="180"/>
      </w:pPr>
    </w:lvl>
  </w:abstractNum>
  <w:abstractNum w:abstractNumId="14" w15:restartNumberingAfterBreak="0">
    <w:nsid w:val="326D3116"/>
    <w:multiLevelType w:val="hybridMultilevel"/>
    <w:tmpl w:val="8A7881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31A3C5B"/>
    <w:multiLevelType w:val="hybridMultilevel"/>
    <w:tmpl w:val="5F4E99C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38BA716E"/>
    <w:multiLevelType w:val="hybridMultilevel"/>
    <w:tmpl w:val="CF8851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18" w15:restartNumberingAfterBreak="0">
    <w:nsid w:val="3AA46647"/>
    <w:multiLevelType w:val="hybridMultilevel"/>
    <w:tmpl w:val="608679F6"/>
    <w:lvl w:ilvl="0" w:tplc="78A864BC">
      <w:start w:val="1"/>
      <w:numFmt w:val="decimal"/>
      <w:pStyle w:val="Proposal"/>
      <w:lvlText w:val="Proposal %1"/>
      <w:lvlJc w:val="left"/>
      <w:pPr>
        <w:tabs>
          <w:tab w:val="num" w:pos="10574"/>
        </w:tabs>
        <w:ind w:left="1057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42B553E0"/>
    <w:multiLevelType w:val="multilevel"/>
    <w:tmpl w:val="42B553E0"/>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4B444618"/>
    <w:multiLevelType w:val="hybridMultilevel"/>
    <w:tmpl w:val="86EC7B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50156C38"/>
    <w:multiLevelType w:val="hybridMultilevel"/>
    <w:tmpl w:val="E6B0806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1475C02"/>
    <w:multiLevelType w:val="hybridMultilevel"/>
    <w:tmpl w:val="2340C2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1BB379B"/>
    <w:multiLevelType w:val="hybridMultilevel"/>
    <w:tmpl w:val="0D224FDC"/>
    <w:lvl w:ilvl="0" w:tplc="04090001">
      <w:start w:val="1"/>
      <w:numFmt w:val="bullet"/>
      <w:lvlText w:val=""/>
      <w:lvlJc w:val="left"/>
      <w:pPr>
        <w:ind w:left="797" w:hanging="360"/>
      </w:pPr>
      <w:rPr>
        <w:rFonts w:ascii="Symbol" w:hAnsi="Symbol" w:hint="default"/>
      </w:rPr>
    </w:lvl>
    <w:lvl w:ilvl="1" w:tplc="04090003" w:tentative="1">
      <w:start w:val="1"/>
      <w:numFmt w:val="bullet"/>
      <w:lvlText w:val="o"/>
      <w:lvlJc w:val="left"/>
      <w:pPr>
        <w:ind w:left="1517" w:hanging="360"/>
      </w:pPr>
      <w:rPr>
        <w:rFonts w:ascii="Courier New" w:hAnsi="Courier New" w:cs="Courier New" w:hint="default"/>
      </w:rPr>
    </w:lvl>
    <w:lvl w:ilvl="2" w:tplc="04090005" w:tentative="1">
      <w:start w:val="1"/>
      <w:numFmt w:val="bullet"/>
      <w:lvlText w:val=""/>
      <w:lvlJc w:val="left"/>
      <w:pPr>
        <w:ind w:left="2237" w:hanging="360"/>
      </w:pPr>
      <w:rPr>
        <w:rFonts w:ascii="Wingdings" w:hAnsi="Wingdings" w:hint="default"/>
      </w:rPr>
    </w:lvl>
    <w:lvl w:ilvl="3" w:tplc="04090001" w:tentative="1">
      <w:start w:val="1"/>
      <w:numFmt w:val="bullet"/>
      <w:lvlText w:val=""/>
      <w:lvlJc w:val="left"/>
      <w:pPr>
        <w:ind w:left="2957" w:hanging="360"/>
      </w:pPr>
      <w:rPr>
        <w:rFonts w:ascii="Symbol" w:hAnsi="Symbol" w:hint="default"/>
      </w:rPr>
    </w:lvl>
    <w:lvl w:ilvl="4" w:tplc="04090003" w:tentative="1">
      <w:start w:val="1"/>
      <w:numFmt w:val="bullet"/>
      <w:lvlText w:val="o"/>
      <w:lvlJc w:val="left"/>
      <w:pPr>
        <w:ind w:left="3677" w:hanging="360"/>
      </w:pPr>
      <w:rPr>
        <w:rFonts w:ascii="Courier New" w:hAnsi="Courier New" w:cs="Courier New" w:hint="default"/>
      </w:rPr>
    </w:lvl>
    <w:lvl w:ilvl="5" w:tplc="04090005" w:tentative="1">
      <w:start w:val="1"/>
      <w:numFmt w:val="bullet"/>
      <w:lvlText w:val=""/>
      <w:lvlJc w:val="left"/>
      <w:pPr>
        <w:ind w:left="4397" w:hanging="360"/>
      </w:pPr>
      <w:rPr>
        <w:rFonts w:ascii="Wingdings" w:hAnsi="Wingdings" w:hint="default"/>
      </w:rPr>
    </w:lvl>
    <w:lvl w:ilvl="6" w:tplc="04090001" w:tentative="1">
      <w:start w:val="1"/>
      <w:numFmt w:val="bullet"/>
      <w:lvlText w:val=""/>
      <w:lvlJc w:val="left"/>
      <w:pPr>
        <w:ind w:left="5117" w:hanging="360"/>
      </w:pPr>
      <w:rPr>
        <w:rFonts w:ascii="Symbol" w:hAnsi="Symbol" w:hint="default"/>
      </w:rPr>
    </w:lvl>
    <w:lvl w:ilvl="7" w:tplc="04090003" w:tentative="1">
      <w:start w:val="1"/>
      <w:numFmt w:val="bullet"/>
      <w:lvlText w:val="o"/>
      <w:lvlJc w:val="left"/>
      <w:pPr>
        <w:ind w:left="5837" w:hanging="360"/>
      </w:pPr>
      <w:rPr>
        <w:rFonts w:ascii="Courier New" w:hAnsi="Courier New" w:cs="Courier New" w:hint="default"/>
      </w:rPr>
    </w:lvl>
    <w:lvl w:ilvl="8" w:tplc="04090005" w:tentative="1">
      <w:start w:val="1"/>
      <w:numFmt w:val="bullet"/>
      <w:lvlText w:val=""/>
      <w:lvlJc w:val="left"/>
      <w:pPr>
        <w:ind w:left="6557" w:hanging="360"/>
      </w:pPr>
      <w:rPr>
        <w:rFonts w:ascii="Wingdings" w:hAnsi="Wingdings" w:hint="default"/>
      </w:rPr>
    </w:lvl>
  </w:abstractNum>
  <w:abstractNum w:abstractNumId="25"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6" w15:restartNumberingAfterBreak="0">
    <w:nsid w:val="52BF1D56"/>
    <w:multiLevelType w:val="hybridMultilevel"/>
    <w:tmpl w:val="6B2026B0"/>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A163974"/>
    <w:multiLevelType w:val="hybridMultilevel"/>
    <w:tmpl w:val="B202675A"/>
    <w:lvl w:ilvl="0" w:tplc="FFFFFFFF">
      <w:start w:val="1"/>
      <w:numFmt w:val="bullet"/>
      <w:lvlText w:val="•"/>
      <w:lvlJc w:val="left"/>
      <w:pPr>
        <w:ind w:left="720" w:hanging="360"/>
      </w:pPr>
    </w:lvl>
    <w:lvl w:ilvl="1" w:tplc="FFFFFFFF">
      <w:start w:val="1"/>
      <w:numFmt w:val="bullet"/>
      <w:lvlText w:val="•"/>
      <w:lvlJc w:val="left"/>
      <w:pPr>
        <w:ind w:left="1440" w:hanging="360"/>
      </w:pPr>
    </w:lvl>
    <w:lvl w:ilvl="2" w:tplc="FFFFFFFF">
      <w:numFmt w:val="decimal"/>
      <w:lvlText w:val=""/>
      <w:lvlJc w:val="left"/>
    </w:lvl>
    <w:lvl w:ilvl="3" w:tplc="04090001">
      <w:start w:val="1"/>
      <w:numFmt w:val="bullet"/>
      <w:lvlText w:val=""/>
      <w:lvlJc w:val="left"/>
      <w:pPr>
        <w:ind w:left="360" w:hanging="360"/>
      </w:pPr>
      <w:rPr>
        <w:rFonts w:ascii="Symbol" w:hAnsi="Symbol" w:hint="default"/>
      </w:r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8" w15:restartNumberingAfterBreak="0">
    <w:nsid w:val="5A40026E"/>
    <w:multiLevelType w:val="hybridMultilevel"/>
    <w:tmpl w:val="B6BA70AC"/>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D4915F0"/>
    <w:multiLevelType w:val="hybridMultilevel"/>
    <w:tmpl w:val="7ED2D5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E633E3E"/>
    <w:multiLevelType w:val="hybridMultilevel"/>
    <w:tmpl w:val="102488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3144A0A"/>
    <w:multiLevelType w:val="hybridMultilevel"/>
    <w:tmpl w:val="3D1EF15E"/>
    <w:lvl w:ilvl="0" w:tplc="3F8C53C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2" w15:restartNumberingAfterBreak="0">
    <w:nsid w:val="662D0BE6"/>
    <w:multiLevelType w:val="hybridMultilevel"/>
    <w:tmpl w:val="5CCED6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68D06CC"/>
    <w:multiLevelType w:val="hybridMultilevel"/>
    <w:tmpl w:val="CB2E58F8"/>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34" w15:restartNumberingAfterBreak="0">
    <w:nsid w:val="6D0F203A"/>
    <w:multiLevelType w:val="hybridMultilevel"/>
    <w:tmpl w:val="CDF498EE"/>
    <w:lvl w:ilvl="0" w:tplc="08090001">
      <w:start w:val="1"/>
      <w:numFmt w:val="bullet"/>
      <w:lvlText w:val=""/>
      <w:lvlJc w:val="left"/>
      <w:pPr>
        <w:ind w:left="451" w:hanging="420"/>
      </w:pPr>
      <w:rPr>
        <w:rFonts w:ascii="Symbol" w:hAnsi="Symbol" w:hint="default"/>
      </w:rPr>
    </w:lvl>
    <w:lvl w:ilvl="1" w:tplc="041D0003">
      <w:start w:val="1"/>
      <w:numFmt w:val="bullet"/>
      <w:lvlText w:val="o"/>
      <w:lvlJc w:val="left"/>
      <w:pPr>
        <w:ind w:left="871" w:hanging="420"/>
      </w:pPr>
      <w:rPr>
        <w:rFonts w:ascii="Courier New" w:hAnsi="Courier New" w:cs="Courier New" w:hint="default"/>
      </w:rPr>
    </w:lvl>
    <w:lvl w:ilvl="2" w:tplc="041D0005">
      <w:start w:val="1"/>
      <w:numFmt w:val="bullet"/>
      <w:lvlText w:val=""/>
      <w:lvlJc w:val="left"/>
      <w:pPr>
        <w:ind w:left="1291" w:hanging="420"/>
      </w:pPr>
      <w:rPr>
        <w:rFonts w:ascii="Wingdings" w:hAnsi="Wingdings" w:hint="default"/>
      </w:rPr>
    </w:lvl>
    <w:lvl w:ilvl="3" w:tplc="04090001">
      <w:start w:val="1"/>
      <w:numFmt w:val="bullet"/>
      <w:lvlText w:val=""/>
      <w:lvlJc w:val="left"/>
      <w:pPr>
        <w:ind w:left="1711" w:hanging="420"/>
      </w:pPr>
      <w:rPr>
        <w:rFonts w:ascii="Wingdings" w:hAnsi="Wingdings" w:hint="default"/>
      </w:rPr>
    </w:lvl>
    <w:lvl w:ilvl="4" w:tplc="04090003" w:tentative="1">
      <w:start w:val="1"/>
      <w:numFmt w:val="bullet"/>
      <w:lvlText w:val=""/>
      <w:lvlJc w:val="left"/>
      <w:pPr>
        <w:ind w:left="2131" w:hanging="420"/>
      </w:pPr>
      <w:rPr>
        <w:rFonts w:ascii="Wingdings" w:hAnsi="Wingdings" w:hint="default"/>
      </w:rPr>
    </w:lvl>
    <w:lvl w:ilvl="5" w:tplc="04090005" w:tentative="1">
      <w:start w:val="1"/>
      <w:numFmt w:val="bullet"/>
      <w:lvlText w:val=""/>
      <w:lvlJc w:val="left"/>
      <w:pPr>
        <w:ind w:left="2551" w:hanging="420"/>
      </w:pPr>
      <w:rPr>
        <w:rFonts w:ascii="Wingdings" w:hAnsi="Wingdings" w:hint="default"/>
      </w:rPr>
    </w:lvl>
    <w:lvl w:ilvl="6" w:tplc="04090001" w:tentative="1">
      <w:start w:val="1"/>
      <w:numFmt w:val="bullet"/>
      <w:lvlText w:val=""/>
      <w:lvlJc w:val="left"/>
      <w:pPr>
        <w:ind w:left="2971" w:hanging="420"/>
      </w:pPr>
      <w:rPr>
        <w:rFonts w:ascii="Wingdings" w:hAnsi="Wingdings" w:hint="default"/>
      </w:rPr>
    </w:lvl>
    <w:lvl w:ilvl="7" w:tplc="04090003" w:tentative="1">
      <w:start w:val="1"/>
      <w:numFmt w:val="bullet"/>
      <w:lvlText w:val=""/>
      <w:lvlJc w:val="left"/>
      <w:pPr>
        <w:ind w:left="3391" w:hanging="420"/>
      </w:pPr>
      <w:rPr>
        <w:rFonts w:ascii="Wingdings" w:hAnsi="Wingdings" w:hint="default"/>
      </w:rPr>
    </w:lvl>
    <w:lvl w:ilvl="8" w:tplc="04090005" w:tentative="1">
      <w:start w:val="1"/>
      <w:numFmt w:val="bullet"/>
      <w:lvlText w:val=""/>
      <w:lvlJc w:val="left"/>
      <w:pPr>
        <w:ind w:left="3811" w:hanging="420"/>
      </w:pPr>
      <w:rPr>
        <w:rFonts w:ascii="Wingdings" w:hAnsi="Wingdings" w:hint="default"/>
      </w:rPr>
    </w:lvl>
  </w:abstractNum>
  <w:abstractNum w:abstractNumId="35" w15:restartNumberingAfterBreak="0">
    <w:nsid w:val="70146DC0"/>
    <w:multiLevelType w:val="hybridMultilevel"/>
    <w:tmpl w:val="A816F4A2"/>
    <w:lvl w:ilvl="0" w:tplc="98EE49B8">
      <w:start w:val="1"/>
      <w:numFmt w:val="bullet"/>
      <w:pStyle w:val="Agreement"/>
      <w:lvlText w:val=""/>
      <w:lvlJc w:val="left"/>
      <w:pPr>
        <w:tabs>
          <w:tab w:val="num" w:pos="2250"/>
        </w:tabs>
        <w:ind w:left="2250" w:hanging="360"/>
      </w:pPr>
      <w:rPr>
        <w:rFonts w:ascii="Symbol" w:hAnsi="Symbol" w:hint="default"/>
        <w:b/>
        <w:i w:val="0"/>
        <w:color w:val="auto"/>
        <w:sz w:val="22"/>
        <w:lang w:val="en-GB"/>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44F5A3B"/>
    <w:multiLevelType w:val="hybridMultilevel"/>
    <w:tmpl w:val="A79ED9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603124B"/>
    <w:multiLevelType w:val="hybridMultilevel"/>
    <w:tmpl w:val="F7E0E3A0"/>
    <w:lvl w:ilvl="0" w:tplc="FFFFFFFF">
      <w:start w:val="1"/>
      <w:numFmt w:val="bullet"/>
      <w:lvlText w:val="•"/>
      <w:lvlJc w:val="left"/>
      <w:pPr>
        <w:ind w:left="720" w:hanging="360"/>
      </w:pPr>
    </w:lvl>
    <w:lvl w:ilvl="1" w:tplc="FFFFFFFF">
      <w:start w:val="1"/>
      <w:numFmt w:val="bullet"/>
      <w:lvlText w:val="•"/>
      <w:lvlJc w:val="left"/>
      <w:pPr>
        <w:ind w:left="1440" w:hanging="360"/>
      </w:pPr>
    </w:lvl>
    <w:lvl w:ilvl="2" w:tplc="04090001">
      <w:start w:val="1"/>
      <w:numFmt w:val="bullet"/>
      <w:lvlText w:val=""/>
      <w:lvlJc w:val="left"/>
      <w:pPr>
        <w:ind w:left="360" w:hanging="360"/>
      </w:pPr>
      <w:rPr>
        <w:rFonts w:ascii="Symbol" w:hAnsi="Symbol" w:hint="default"/>
      </w:r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8" w15:restartNumberingAfterBreak="0">
    <w:nsid w:val="77E30194"/>
    <w:multiLevelType w:val="hybridMultilevel"/>
    <w:tmpl w:val="D66A35A8"/>
    <w:lvl w:ilvl="0" w:tplc="0409000F">
      <w:start w:val="1"/>
      <w:numFmt w:val="decimal"/>
      <w:lvlText w:val="%1."/>
      <w:lvlJc w:val="left"/>
      <w:pPr>
        <w:ind w:left="420" w:hanging="420"/>
      </w:pPr>
      <w:rPr>
        <w:rFonts w:hint="default"/>
      </w:rPr>
    </w:lvl>
    <w:lvl w:ilvl="1" w:tplc="84AC64D6">
      <w:start w:val="1"/>
      <w:numFmt w:val="bullet"/>
      <w:lvlText w:val="•"/>
      <w:lvlJc w:val="left"/>
      <w:pPr>
        <w:ind w:left="840" w:hanging="420"/>
      </w:pPr>
      <w:rPr>
        <w:rFonts w:ascii="Arial" w:hAnsi="Arial" w:hint="default"/>
      </w:rPr>
    </w:lvl>
    <w:lvl w:ilvl="2" w:tplc="90B60DE2">
      <w:start w:val="5"/>
      <w:numFmt w:val="bullet"/>
      <w:lvlText w:val="-"/>
      <w:lvlJc w:val="left"/>
      <w:pPr>
        <w:ind w:left="1260" w:hanging="420"/>
      </w:pPr>
      <w:rPr>
        <w:rFonts w:ascii="Times New Roman" w:eastAsia="SimSun"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7AF31801"/>
    <w:multiLevelType w:val="hybridMultilevel"/>
    <w:tmpl w:val="1E2E40C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7BC330F5"/>
    <w:multiLevelType w:val="hybridMultilevel"/>
    <w:tmpl w:val="C2769C2A"/>
    <w:lvl w:ilvl="0" w:tplc="E41213F0">
      <w:start w:val="1"/>
      <w:numFmt w:val="bullet"/>
      <w:pStyle w:val="CharChar1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Batang"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Batang"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Batang"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F8606EA"/>
    <w:multiLevelType w:val="hybridMultilevel"/>
    <w:tmpl w:val="EB0232E8"/>
    <w:lvl w:ilvl="0" w:tplc="04090011">
      <w:start w:val="1"/>
      <w:numFmt w:val="decimal"/>
      <w:lvlText w:val="%1)"/>
      <w:lvlJc w:val="left"/>
      <w:pPr>
        <w:ind w:left="877" w:hanging="360"/>
      </w:pPr>
    </w:lvl>
    <w:lvl w:ilvl="1" w:tplc="04090019" w:tentative="1">
      <w:start w:val="1"/>
      <w:numFmt w:val="lowerLetter"/>
      <w:lvlText w:val="%2."/>
      <w:lvlJc w:val="left"/>
      <w:pPr>
        <w:ind w:left="1597" w:hanging="360"/>
      </w:pPr>
    </w:lvl>
    <w:lvl w:ilvl="2" w:tplc="0409001B" w:tentative="1">
      <w:start w:val="1"/>
      <w:numFmt w:val="lowerRoman"/>
      <w:lvlText w:val="%3."/>
      <w:lvlJc w:val="right"/>
      <w:pPr>
        <w:ind w:left="2317" w:hanging="180"/>
      </w:pPr>
    </w:lvl>
    <w:lvl w:ilvl="3" w:tplc="0409000F" w:tentative="1">
      <w:start w:val="1"/>
      <w:numFmt w:val="decimal"/>
      <w:lvlText w:val="%4."/>
      <w:lvlJc w:val="left"/>
      <w:pPr>
        <w:ind w:left="3037" w:hanging="360"/>
      </w:pPr>
    </w:lvl>
    <w:lvl w:ilvl="4" w:tplc="04090019" w:tentative="1">
      <w:start w:val="1"/>
      <w:numFmt w:val="lowerLetter"/>
      <w:lvlText w:val="%5."/>
      <w:lvlJc w:val="left"/>
      <w:pPr>
        <w:ind w:left="3757" w:hanging="360"/>
      </w:pPr>
    </w:lvl>
    <w:lvl w:ilvl="5" w:tplc="0409001B" w:tentative="1">
      <w:start w:val="1"/>
      <w:numFmt w:val="lowerRoman"/>
      <w:lvlText w:val="%6."/>
      <w:lvlJc w:val="right"/>
      <w:pPr>
        <w:ind w:left="4477" w:hanging="180"/>
      </w:pPr>
    </w:lvl>
    <w:lvl w:ilvl="6" w:tplc="0409000F" w:tentative="1">
      <w:start w:val="1"/>
      <w:numFmt w:val="decimal"/>
      <w:lvlText w:val="%7."/>
      <w:lvlJc w:val="left"/>
      <w:pPr>
        <w:ind w:left="5197" w:hanging="360"/>
      </w:pPr>
    </w:lvl>
    <w:lvl w:ilvl="7" w:tplc="04090019" w:tentative="1">
      <w:start w:val="1"/>
      <w:numFmt w:val="lowerLetter"/>
      <w:lvlText w:val="%8."/>
      <w:lvlJc w:val="left"/>
      <w:pPr>
        <w:ind w:left="5917" w:hanging="360"/>
      </w:pPr>
    </w:lvl>
    <w:lvl w:ilvl="8" w:tplc="0409001B" w:tentative="1">
      <w:start w:val="1"/>
      <w:numFmt w:val="lowerRoman"/>
      <w:lvlText w:val="%9."/>
      <w:lvlJc w:val="right"/>
      <w:pPr>
        <w:ind w:left="6637" w:hanging="180"/>
      </w:pPr>
    </w:lvl>
  </w:abstractNum>
  <w:num w:numId="1" w16cid:durableId="2007131579">
    <w:abstractNumId w:val="40"/>
  </w:num>
  <w:num w:numId="2" w16cid:durableId="2123449102">
    <w:abstractNumId w:val="21"/>
  </w:num>
  <w:num w:numId="3" w16cid:durableId="868225439">
    <w:abstractNumId w:val="35"/>
  </w:num>
  <w:num w:numId="4" w16cid:durableId="1147404626">
    <w:abstractNumId w:val="0"/>
  </w:num>
  <w:num w:numId="5" w16cid:durableId="1617247771">
    <w:abstractNumId w:val="17"/>
  </w:num>
  <w:num w:numId="6" w16cid:durableId="1667317774">
    <w:abstractNumId w:val="18"/>
  </w:num>
  <w:num w:numId="7" w16cid:durableId="1846817506">
    <w:abstractNumId w:val="34"/>
  </w:num>
  <w:num w:numId="8" w16cid:durableId="6370603">
    <w:abstractNumId w:val="3"/>
  </w:num>
  <w:num w:numId="9" w16cid:durableId="187061277">
    <w:abstractNumId w:val="8"/>
  </w:num>
  <w:num w:numId="10" w16cid:durableId="1061713598">
    <w:abstractNumId w:val="25"/>
  </w:num>
  <w:num w:numId="11" w16cid:durableId="1662855977">
    <w:abstractNumId w:val="33"/>
  </w:num>
  <w:num w:numId="12" w16cid:durableId="199099323">
    <w:abstractNumId w:val="22"/>
  </w:num>
  <w:num w:numId="13" w16cid:durableId="1008674846">
    <w:abstractNumId w:val="31"/>
  </w:num>
  <w:num w:numId="14" w16cid:durableId="887956527">
    <w:abstractNumId w:val="1"/>
  </w:num>
  <w:num w:numId="15" w16cid:durableId="662591031">
    <w:abstractNumId w:val="14"/>
  </w:num>
  <w:num w:numId="16" w16cid:durableId="1970893330">
    <w:abstractNumId w:val="32"/>
  </w:num>
  <w:num w:numId="17" w16cid:durableId="2088770090">
    <w:abstractNumId w:val="2"/>
  </w:num>
  <w:num w:numId="18" w16cid:durableId="661355064">
    <w:abstractNumId w:val="39"/>
  </w:num>
  <w:num w:numId="19" w16cid:durableId="331880263">
    <w:abstractNumId w:val="28"/>
  </w:num>
  <w:num w:numId="20" w16cid:durableId="1877500358">
    <w:abstractNumId w:val="9"/>
  </w:num>
  <w:num w:numId="21" w16cid:durableId="2110656220">
    <w:abstractNumId w:val="15"/>
  </w:num>
  <w:num w:numId="22" w16cid:durableId="1930698286">
    <w:abstractNumId w:val="26"/>
  </w:num>
  <w:num w:numId="23" w16cid:durableId="1287466635">
    <w:abstractNumId w:val="27"/>
  </w:num>
  <w:num w:numId="24" w16cid:durableId="1792432736">
    <w:abstractNumId w:val="5"/>
  </w:num>
  <w:num w:numId="25" w16cid:durableId="1851409258">
    <w:abstractNumId w:val="37"/>
  </w:num>
  <w:num w:numId="26" w16cid:durableId="1361198967">
    <w:abstractNumId w:val="6"/>
  </w:num>
  <w:num w:numId="27" w16cid:durableId="615599331">
    <w:abstractNumId w:val="29"/>
  </w:num>
  <w:num w:numId="28" w16cid:durableId="152263208">
    <w:abstractNumId w:val="38"/>
  </w:num>
  <w:num w:numId="29" w16cid:durableId="1274023185">
    <w:abstractNumId w:val="41"/>
  </w:num>
  <w:num w:numId="30" w16cid:durableId="282006092">
    <w:abstractNumId w:val="19"/>
  </w:num>
  <w:num w:numId="31" w16cid:durableId="754975771">
    <w:abstractNumId w:val="16"/>
  </w:num>
  <w:num w:numId="32" w16cid:durableId="238752075">
    <w:abstractNumId w:val="13"/>
  </w:num>
  <w:num w:numId="33" w16cid:durableId="1121680100">
    <w:abstractNumId w:val="12"/>
  </w:num>
  <w:num w:numId="34" w16cid:durableId="602803155">
    <w:abstractNumId w:val="24"/>
  </w:num>
  <w:num w:numId="35" w16cid:durableId="1286346523">
    <w:abstractNumId w:val="7"/>
  </w:num>
  <w:num w:numId="36" w16cid:durableId="1868255995">
    <w:abstractNumId w:val="4"/>
  </w:num>
  <w:num w:numId="37" w16cid:durableId="1782841519">
    <w:abstractNumId w:val="36"/>
  </w:num>
  <w:num w:numId="38" w16cid:durableId="495801435">
    <w:abstractNumId w:val="30"/>
  </w:num>
  <w:num w:numId="39" w16cid:durableId="585844477">
    <w:abstractNumId w:val="11"/>
  </w:num>
  <w:num w:numId="40" w16cid:durableId="315568236">
    <w:abstractNumId w:val="23"/>
  </w:num>
  <w:num w:numId="41" w16cid:durableId="1784105470">
    <w:abstractNumId w:val="20"/>
  </w:num>
  <w:num w:numId="42" w16cid:durableId="846602379">
    <w:abstractNumId w:val="1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4"/>
  <w:printFractionalCharacterWidth/>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GB" w:vendorID="64" w:dllVersion="5" w:nlCheck="1" w:checkStyle="1"/>
  <w:activeWritingStyle w:appName="MSWord" w:lang="en-AU" w:vendorID="64" w:dllVersion="5" w:nlCheck="1" w:checkStyle="1"/>
  <w:activeWritingStyle w:appName="MSWord" w:lang="en-US" w:vendorID="64" w:dllVersion="5" w:nlCheck="1" w:checkStyle="1"/>
  <w:activeWritingStyle w:appName="MSWord" w:lang="en-GB" w:vendorID="64" w:dllVersion="0" w:nlCheck="1" w:checkStyle="0"/>
  <w:activeWritingStyle w:appName="MSWord" w:lang="en-US" w:vendorID="64" w:dllVersion="0" w:nlCheck="1" w:checkStyle="0"/>
  <w:activeWritingStyle w:appName="MSWord" w:lang="en-AU" w:vendorID="64" w:dllVersion="0" w:nlCheck="1" w:checkStyle="0"/>
  <w:activeWritingStyle w:appName="MSWord" w:lang="fr-FR"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de-DE" w:vendorID="64" w:dllVersion="4096" w:nlCheck="1" w:checkStyle="0"/>
  <w:proofState w:spelling="clean" w:grammar="clean"/>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66747"/>
    <w:rsid w:val="00000320"/>
    <w:rsid w:val="00000995"/>
    <w:rsid w:val="00000C19"/>
    <w:rsid w:val="00000D4F"/>
    <w:rsid w:val="00000EDE"/>
    <w:rsid w:val="00001046"/>
    <w:rsid w:val="000011FA"/>
    <w:rsid w:val="00001243"/>
    <w:rsid w:val="00001733"/>
    <w:rsid w:val="000018CF"/>
    <w:rsid w:val="00001C5F"/>
    <w:rsid w:val="00001CCD"/>
    <w:rsid w:val="000023C8"/>
    <w:rsid w:val="000028FB"/>
    <w:rsid w:val="00002ADE"/>
    <w:rsid w:val="00002E32"/>
    <w:rsid w:val="00003075"/>
    <w:rsid w:val="0000333A"/>
    <w:rsid w:val="000033BF"/>
    <w:rsid w:val="00003929"/>
    <w:rsid w:val="00003BB6"/>
    <w:rsid w:val="000040C8"/>
    <w:rsid w:val="0000440C"/>
    <w:rsid w:val="00004438"/>
    <w:rsid w:val="00004470"/>
    <w:rsid w:val="00004742"/>
    <w:rsid w:val="00004A07"/>
    <w:rsid w:val="00004AFF"/>
    <w:rsid w:val="00004C9C"/>
    <w:rsid w:val="00005370"/>
    <w:rsid w:val="000053F3"/>
    <w:rsid w:val="00005722"/>
    <w:rsid w:val="00005A71"/>
    <w:rsid w:val="00006D4D"/>
    <w:rsid w:val="00007181"/>
    <w:rsid w:val="000073EA"/>
    <w:rsid w:val="0000779B"/>
    <w:rsid w:val="00007810"/>
    <w:rsid w:val="0000783D"/>
    <w:rsid w:val="000079E8"/>
    <w:rsid w:val="00007C7C"/>
    <w:rsid w:val="00007ED6"/>
    <w:rsid w:val="00007F08"/>
    <w:rsid w:val="00010236"/>
    <w:rsid w:val="00010504"/>
    <w:rsid w:val="0001053D"/>
    <w:rsid w:val="00010852"/>
    <w:rsid w:val="00010D6B"/>
    <w:rsid w:val="00010DCE"/>
    <w:rsid w:val="00010F7A"/>
    <w:rsid w:val="00011192"/>
    <w:rsid w:val="0001132E"/>
    <w:rsid w:val="00011393"/>
    <w:rsid w:val="00011484"/>
    <w:rsid w:val="0001154A"/>
    <w:rsid w:val="000115FF"/>
    <w:rsid w:val="000116EA"/>
    <w:rsid w:val="00011E45"/>
    <w:rsid w:val="00011FF5"/>
    <w:rsid w:val="00012180"/>
    <w:rsid w:val="00012449"/>
    <w:rsid w:val="00012946"/>
    <w:rsid w:val="0001297F"/>
    <w:rsid w:val="000129AC"/>
    <w:rsid w:val="00012DB5"/>
    <w:rsid w:val="00012E8B"/>
    <w:rsid w:val="00012F2C"/>
    <w:rsid w:val="00012F8D"/>
    <w:rsid w:val="00013394"/>
    <w:rsid w:val="00013402"/>
    <w:rsid w:val="00013770"/>
    <w:rsid w:val="0001399F"/>
    <w:rsid w:val="000139B2"/>
    <w:rsid w:val="00013AA5"/>
    <w:rsid w:val="00013ACA"/>
    <w:rsid w:val="00013E96"/>
    <w:rsid w:val="00013EB3"/>
    <w:rsid w:val="00013FB5"/>
    <w:rsid w:val="000141A6"/>
    <w:rsid w:val="0001428B"/>
    <w:rsid w:val="00014727"/>
    <w:rsid w:val="00014825"/>
    <w:rsid w:val="0001490C"/>
    <w:rsid w:val="00014C21"/>
    <w:rsid w:val="00014D6B"/>
    <w:rsid w:val="00014E4C"/>
    <w:rsid w:val="00014E65"/>
    <w:rsid w:val="0001507A"/>
    <w:rsid w:val="000150A3"/>
    <w:rsid w:val="000154CF"/>
    <w:rsid w:val="0001552F"/>
    <w:rsid w:val="0001563A"/>
    <w:rsid w:val="00015810"/>
    <w:rsid w:val="000158E6"/>
    <w:rsid w:val="00015A7E"/>
    <w:rsid w:val="00015AF3"/>
    <w:rsid w:val="00015B6F"/>
    <w:rsid w:val="00015E88"/>
    <w:rsid w:val="0001600F"/>
    <w:rsid w:val="00016039"/>
    <w:rsid w:val="00016057"/>
    <w:rsid w:val="0001647C"/>
    <w:rsid w:val="000164EA"/>
    <w:rsid w:val="0001656C"/>
    <w:rsid w:val="0001692D"/>
    <w:rsid w:val="00016E9A"/>
    <w:rsid w:val="00017125"/>
    <w:rsid w:val="00017270"/>
    <w:rsid w:val="00017A9B"/>
    <w:rsid w:val="000202DE"/>
    <w:rsid w:val="000204B5"/>
    <w:rsid w:val="0002068F"/>
    <w:rsid w:val="000206E4"/>
    <w:rsid w:val="000209DC"/>
    <w:rsid w:val="00021721"/>
    <w:rsid w:val="000225C2"/>
    <w:rsid w:val="00022769"/>
    <w:rsid w:val="0002281A"/>
    <w:rsid w:val="00022B13"/>
    <w:rsid w:val="00022B1F"/>
    <w:rsid w:val="00022CAC"/>
    <w:rsid w:val="00022DDE"/>
    <w:rsid w:val="000234FC"/>
    <w:rsid w:val="00023561"/>
    <w:rsid w:val="000238EF"/>
    <w:rsid w:val="000239E1"/>
    <w:rsid w:val="00023B55"/>
    <w:rsid w:val="000246FC"/>
    <w:rsid w:val="00024A33"/>
    <w:rsid w:val="00024BA4"/>
    <w:rsid w:val="00024F63"/>
    <w:rsid w:val="00025396"/>
    <w:rsid w:val="000254FC"/>
    <w:rsid w:val="00025788"/>
    <w:rsid w:val="000258CA"/>
    <w:rsid w:val="000259E0"/>
    <w:rsid w:val="00025E1D"/>
    <w:rsid w:val="00025EA8"/>
    <w:rsid w:val="000266FB"/>
    <w:rsid w:val="00026821"/>
    <w:rsid w:val="000269D8"/>
    <w:rsid w:val="00026AC2"/>
    <w:rsid w:val="00026B80"/>
    <w:rsid w:val="00026CD5"/>
    <w:rsid w:val="000271D7"/>
    <w:rsid w:val="000279C7"/>
    <w:rsid w:val="0003008C"/>
    <w:rsid w:val="00030719"/>
    <w:rsid w:val="00031410"/>
    <w:rsid w:val="000315DB"/>
    <w:rsid w:val="00031B16"/>
    <w:rsid w:val="000323D3"/>
    <w:rsid w:val="000326A4"/>
    <w:rsid w:val="00032B63"/>
    <w:rsid w:val="0003309B"/>
    <w:rsid w:val="00033473"/>
    <w:rsid w:val="000335C0"/>
    <w:rsid w:val="000337A4"/>
    <w:rsid w:val="00033A99"/>
    <w:rsid w:val="00034425"/>
    <w:rsid w:val="000345ED"/>
    <w:rsid w:val="000346DB"/>
    <w:rsid w:val="0003546D"/>
    <w:rsid w:val="00035BD4"/>
    <w:rsid w:val="00036448"/>
    <w:rsid w:val="000372CA"/>
    <w:rsid w:val="00037533"/>
    <w:rsid w:val="0003776B"/>
    <w:rsid w:val="00037D2C"/>
    <w:rsid w:val="00037DEE"/>
    <w:rsid w:val="00037ED7"/>
    <w:rsid w:val="000400D3"/>
    <w:rsid w:val="000400F4"/>
    <w:rsid w:val="0004031A"/>
    <w:rsid w:val="00040582"/>
    <w:rsid w:val="0004094C"/>
    <w:rsid w:val="00040A33"/>
    <w:rsid w:val="00040C4E"/>
    <w:rsid w:val="00041074"/>
    <w:rsid w:val="0004126F"/>
    <w:rsid w:val="0004132C"/>
    <w:rsid w:val="00041726"/>
    <w:rsid w:val="00042A42"/>
    <w:rsid w:val="00042BA3"/>
    <w:rsid w:val="00042D42"/>
    <w:rsid w:val="00042DA9"/>
    <w:rsid w:val="00042E99"/>
    <w:rsid w:val="00043174"/>
    <w:rsid w:val="0004331F"/>
    <w:rsid w:val="00043794"/>
    <w:rsid w:val="00043E35"/>
    <w:rsid w:val="0004404B"/>
    <w:rsid w:val="00044267"/>
    <w:rsid w:val="0004454C"/>
    <w:rsid w:val="00044661"/>
    <w:rsid w:val="0004471E"/>
    <w:rsid w:val="00044ACD"/>
    <w:rsid w:val="00044D1C"/>
    <w:rsid w:val="00044E5F"/>
    <w:rsid w:val="0004500A"/>
    <w:rsid w:val="000452E1"/>
    <w:rsid w:val="0004532E"/>
    <w:rsid w:val="000459DB"/>
    <w:rsid w:val="00045A37"/>
    <w:rsid w:val="00045B5E"/>
    <w:rsid w:val="00045C88"/>
    <w:rsid w:val="00045D7F"/>
    <w:rsid w:val="00046ADF"/>
    <w:rsid w:val="00046BFB"/>
    <w:rsid w:val="00046CBB"/>
    <w:rsid w:val="00046CBC"/>
    <w:rsid w:val="00047C2B"/>
    <w:rsid w:val="00047C65"/>
    <w:rsid w:val="00047E9C"/>
    <w:rsid w:val="0005031F"/>
    <w:rsid w:val="00050375"/>
    <w:rsid w:val="00050778"/>
    <w:rsid w:val="0005089F"/>
    <w:rsid w:val="00050D47"/>
    <w:rsid w:val="000512CD"/>
    <w:rsid w:val="000518BC"/>
    <w:rsid w:val="00051D1B"/>
    <w:rsid w:val="00051F8C"/>
    <w:rsid w:val="000523E1"/>
    <w:rsid w:val="00052653"/>
    <w:rsid w:val="0005265B"/>
    <w:rsid w:val="000528D9"/>
    <w:rsid w:val="00052D16"/>
    <w:rsid w:val="00052D69"/>
    <w:rsid w:val="000534A5"/>
    <w:rsid w:val="00053799"/>
    <w:rsid w:val="00053A94"/>
    <w:rsid w:val="00053CE3"/>
    <w:rsid w:val="00053D73"/>
    <w:rsid w:val="00054024"/>
    <w:rsid w:val="0005453F"/>
    <w:rsid w:val="00054657"/>
    <w:rsid w:val="00054780"/>
    <w:rsid w:val="00054ABF"/>
    <w:rsid w:val="00054E88"/>
    <w:rsid w:val="0005501A"/>
    <w:rsid w:val="00055094"/>
    <w:rsid w:val="000553E2"/>
    <w:rsid w:val="000554DE"/>
    <w:rsid w:val="0005554C"/>
    <w:rsid w:val="00055A73"/>
    <w:rsid w:val="0005619F"/>
    <w:rsid w:val="00056283"/>
    <w:rsid w:val="000563C1"/>
    <w:rsid w:val="00056A9D"/>
    <w:rsid w:val="00056B17"/>
    <w:rsid w:val="00056C34"/>
    <w:rsid w:val="00056C35"/>
    <w:rsid w:val="00056EB0"/>
    <w:rsid w:val="00057080"/>
    <w:rsid w:val="0005765D"/>
    <w:rsid w:val="00057BDD"/>
    <w:rsid w:val="00057FC9"/>
    <w:rsid w:val="00060439"/>
    <w:rsid w:val="0006046E"/>
    <w:rsid w:val="00060506"/>
    <w:rsid w:val="000606C6"/>
    <w:rsid w:val="00060D1F"/>
    <w:rsid w:val="00060F8B"/>
    <w:rsid w:val="000612B7"/>
    <w:rsid w:val="00061927"/>
    <w:rsid w:val="00061C62"/>
    <w:rsid w:val="00061FB5"/>
    <w:rsid w:val="00061FDF"/>
    <w:rsid w:val="00062295"/>
    <w:rsid w:val="0006233E"/>
    <w:rsid w:val="000627D5"/>
    <w:rsid w:val="000633CD"/>
    <w:rsid w:val="00063458"/>
    <w:rsid w:val="00063658"/>
    <w:rsid w:val="0006381A"/>
    <w:rsid w:val="00063D82"/>
    <w:rsid w:val="000647A7"/>
    <w:rsid w:val="00064922"/>
    <w:rsid w:val="00064C5C"/>
    <w:rsid w:val="00065253"/>
    <w:rsid w:val="000652B1"/>
    <w:rsid w:val="000655B2"/>
    <w:rsid w:val="000659FC"/>
    <w:rsid w:val="00065C2A"/>
    <w:rsid w:val="00065F3B"/>
    <w:rsid w:val="00065FFC"/>
    <w:rsid w:val="000661A6"/>
    <w:rsid w:val="0006637B"/>
    <w:rsid w:val="00066773"/>
    <w:rsid w:val="00066781"/>
    <w:rsid w:val="000667AD"/>
    <w:rsid w:val="00066AD1"/>
    <w:rsid w:val="00066C12"/>
    <w:rsid w:val="0006711E"/>
    <w:rsid w:val="00067653"/>
    <w:rsid w:val="00067869"/>
    <w:rsid w:val="000678B9"/>
    <w:rsid w:val="00067D07"/>
    <w:rsid w:val="00067D73"/>
    <w:rsid w:val="000701FB"/>
    <w:rsid w:val="00070222"/>
    <w:rsid w:val="00070C2D"/>
    <w:rsid w:val="00070DD7"/>
    <w:rsid w:val="00070ED2"/>
    <w:rsid w:val="00070FC9"/>
    <w:rsid w:val="00070FD5"/>
    <w:rsid w:val="00071225"/>
    <w:rsid w:val="000716DE"/>
    <w:rsid w:val="00071A7B"/>
    <w:rsid w:val="00071EF7"/>
    <w:rsid w:val="00071F64"/>
    <w:rsid w:val="00071FBE"/>
    <w:rsid w:val="000720CB"/>
    <w:rsid w:val="0007255E"/>
    <w:rsid w:val="000726A3"/>
    <w:rsid w:val="000728AB"/>
    <w:rsid w:val="00072B74"/>
    <w:rsid w:val="00072BEB"/>
    <w:rsid w:val="00072C60"/>
    <w:rsid w:val="000733F8"/>
    <w:rsid w:val="000736BD"/>
    <w:rsid w:val="000737E7"/>
    <w:rsid w:val="0007462E"/>
    <w:rsid w:val="00074902"/>
    <w:rsid w:val="00074C7D"/>
    <w:rsid w:val="000751E0"/>
    <w:rsid w:val="00075358"/>
    <w:rsid w:val="000754D8"/>
    <w:rsid w:val="00075C59"/>
    <w:rsid w:val="00075DCB"/>
    <w:rsid w:val="0007617D"/>
    <w:rsid w:val="000763D0"/>
    <w:rsid w:val="000763E9"/>
    <w:rsid w:val="00076A06"/>
    <w:rsid w:val="00076B1C"/>
    <w:rsid w:val="00076E35"/>
    <w:rsid w:val="000771A2"/>
    <w:rsid w:val="00077400"/>
    <w:rsid w:val="00077568"/>
    <w:rsid w:val="00077731"/>
    <w:rsid w:val="00077808"/>
    <w:rsid w:val="00080137"/>
    <w:rsid w:val="0008035D"/>
    <w:rsid w:val="000803B4"/>
    <w:rsid w:val="00080956"/>
    <w:rsid w:val="000809A0"/>
    <w:rsid w:val="000811E1"/>
    <w:rsid w:val="000813CF"/>
    <w:rsid w:val="000815C8"/>
    <w:rsid w:val="000818FD"/>
    <w:rsid w:val="00081994"/>
    <w:rsid w:val="00081FF5"/>
    <w:rsid w:val="0008202A"/>
    <w:rsid w:val="00082030"/>
    <w:rsid w:val="00082075"/>
    <w:rsid w:val="0008217D"/>
    <w:rsid w:val="00082260"/>
    <w:rsid w:val="00082421"/>
    <w:rsid w:val="000824C6"/>
    <w:rsid w:val="00082BF0"/>
    <w:rsid w:val="00082D17"/>
    <w:rsid w:val="00082F9C"/>
    <w:rsid w:val="00083034"/>
    <w:rsid w:val="000831A8"/>
    <w:rsid w:val="000832ED"/>
    <w:rsid w:val="00083399"/>
    <w:rsid w:val="000834D6"/>
    <w:rsid w:val="000836B7"/>
    <w:rsid w:val="00083711"/>
    <w:rsid w:val="00083A9E"/>
    <w:rsid w:val="00083C2F"/>
    <w:rsid w:val="00083C60"/>
    <w:rsid w:val="000841AB"/>
    <w:rsid w:val="000844B9"/>
    <w:rsid w:val="00084574"/>
    <w:rsid w:val="000848C2"/>
    <w:rsid w:val="000848C3"/>
    <w:rsid w:val="00084B93"/>
    <w:rsid w:val="00084D36"/>
    <w:rsid w:val="0008503E"/>
    <w:rsid w:val="0008517C"/>
    <w:rsid w:val="000859DE"/>
    <w:rsid w:val="00085CEC"/>
    <w:rsid w:val="00085FCF"/>
    <w:rsid w:val="000860D2"/>
    <w:rsid w:val="0008612B"/>
    <w:rsid w:val="000862DE"/>
    <w:rsid w:val="000864BB"/>
    <w:rsid w:val="00086914"/>
    <w:rsid w:val="000869D1"/>
    <w:rsid w:val="00086AB3"/>
    <w:rsid w:val="00086F94"/>
    <w:rsid w:val="00087054"/>
    <w:rsid w:val="00087111"/>
    <w:rsid w:val="00087622"/>
    <w:rsid w:val="000877BF"/>
    <w:rsid w:val="00087926"/>
    <w:rsid w:val="00087A98"/>
    <w:rsid w:val="00087AA2"/>
    <w:rsid w:val="00087E14"/>
    <w:rsid w:val="00090578"/>
    <w:rsid w:val="00090627"/>
    <w:rsid w:val="000907ED"/>
    <w:rsid w:val="00090B90"/>
    <w:rsid w:val="00090BB5"/>
    <w:rsid w:val="00090E87"/>
    <w:rsid w:val="00091135"/>
    <w:rsid w:val="000912B3"/>
    <w:rsid w:val="00091B4C"/>
    <w:rsid w:val="00091B58"/>
    <w:rsid w:val="00091FC8"/>
    <w:rsid w:val="000922CA"/>
    <w:rsid w:val="00092C9E"/>
    <w:rsid w:val="00092EAE"/>
    <w:rsid w:val="0009317F"/>
    <w:rsid w:val="0009332B"/>
    <w:rsid w:val="0009346A"/>
    <w:rsid w:val="000934B6"/>
    <w:rsid w:val="000936CE"/>
    <w:rsid w:val="00093E81"/>
    <w:rsid w:val="00094832"/>
    <w:rsid w:val="00094A43"/>
    <w:rsid w:val="00094E34"/>
    <w:rsid w:val="00094E87"/>
    <w:rsid w:val="00094EE8"/>
    <w:rsid w:val="00094FAA"/>
    <w:rsid w:val="00095151"/>
    <w:rsid w:val="000954D0"/>
    <w:rsid w:val="00095C5B"/>
    <w:rsid w:val="00095CD2"/>
    <w:rsid w:val="00096199"/>
    <w:rsid w:val="00096A3F"/>
    <w:rsid w:val="000973C8"/>
    <w:rsid w:val="00097515"/>
    <w:rsid w:val="00097516"/>
    <w:rsid w:val="00097C2A"/>
    <w:rsid w:val="000A0084"/>
    <w:rsid w:val="000A01C0"/>
    <w:rsid w:val="000A051C"/>
    <w:rsid w:val="000A0C29"/>
    <w:rsid w:val="000A0C9D"/>
    <w:rsid w:val="000A0D31"/>
    <w:rsid w:val="000A0E06"/>
    <w:rsid w:val="000A0FBE"/>
    <w:rsid w:val="000A1269"/>
    <w:rsid w:val="000A1333"/>
    <w:rsid w:val="000A142E"/>
    <w:rsid w:val="000A1481"/>
    <w:rsid w:val="000A153D"/>
    <w:rsid w:val="000A19BA"/>
    <w:rsid w:val="000A1BF7"/>
    <w:rsid w:val="000A2084"/>
    <w:rsid w:val="000A2624"/>
    <w:rsid w:val="000A263B"/>
    <w:rsid w:val="000A2795"/>
    <w:rsid w:val="000A27BB"/>
    <w:rsid w:val="000A2862"/>
    <w:rsid w:val="000A28B6"/>
    <w:rsid w:val="000A2B02"/>
    <w:rsid w:val="000A2BA3"/>
    <w:rsid w:val="000A2DB3"/>
    <w:rsid w:val="000A2E98"/>
    <w:rsid w:val="000A30E7"/>
    <w:rsid w:val="000A3E81"/>
    <w:rsid w:val="000A450C"/>
    <w:rsid w:val="000A45EF"/>
    <w:rsid w:val="000A4674"/>
    <w:rsid w:val="000A46B3"/>
    <w:rsid w:val="000A4717"/>
    <w:rsid w:val="000A5092"/>
    <w:rsid w:val="000A557F"/>
    <w:rsid w:val="000A55D9"/>
    <w:rsid w:val="000A56C1"/>
    <w:rsid w:val="000A574E"/>
    <w:rsid w:val="000A5904"/>
    <w:rsid w:val="000A5F23"/>
    <w:rsid w:val="000A6933"/>
    <w:rsid w:val="000A69B4"/>
    <w:rsid w:val="000A6EE3"/>
    <w:rsid w:val="000A74C9"/>
    <w:rsid w:val="000A752C"/>
    <w:rsid w:val="000A791B"/>
    <w:rsid w:val="000A7ABA"/>
    <w:rsid w:val="000A7B96"/>
    <w:rsid w:val="000A7BB3"/>
    <w:rsid w:val="000A7C17"/>
    <w:rsid w:val="000A7C29"/>
    <w:rsid w:val="000A7CE0"/>
    <w:rsid w:val="000B01EC"/>
    <w:rsid w:val="000B037C"/>
    <w:rsid w:val="000B0987"/>
    <w:rsid w:val="000B0B3C"/>
    <w:rsid w:val="000B0C75"/>
    <w:rsid w:val="000B10AC"/>
    <w:rsid w:val="000B120F"/>
    <w:rsid w:val="000B1F4F"/>
    <w:rsid w:val="000B1F58"/>
    <w:rsid w:val="000B2273"/>
    <w:rsid w:val="000B2950"/>
    <w:rsid w:val="000B29C1"/>
    <w:rsid w:val="000B2D40"/>
    <w:rsid w:val="000B2D80"/>
    <w:rsid w:val="000B2E47"/>
    <w:rsid w:val="000B3121"/>
    <w:rsid w:val="000B3189"/>
    <w:rsid w:val="000B3215"/>
    <w:rsid w:val="000B3946"/>
    <w:rsid w:val="000B3AB8"/>
    <w:rsid w:val="000B3C45"/>
    <w:rsid w:val="000B3D38"/>
    <w:rsid w:val="000B3F11"/>
    <w:rsid w:val="000B4112"/>
    <w:rsid w:val="000B4664"/>
    <w:rsid w:val="000B4686"/>
    <w:rsid w:val="000B4764"/>
    <w:rsid w:val="000B47A1"/>
    <w:rsid w:val="000B47DC"/>
    <w:rsid w:val="000B4A4B"/>
    <w:rsid w:val="000B4A80"/>
    <w:rsid w:val="000B4B41"/>
    <w:rsid w:val="000B5238"/>
    <w:rsid w:val="000B5519"/>
    <w:rsid w:val="000B55A0"/>
    <w:rsid w:val="000B5755"/>
    <w:rsid w:val="000B5949"/>
    <w:rsid w:val="000B5950"/>
    <w:rsid w:val="000B5AE9"/>
    <w:rsid w:val="000B5D3D"/>
    <w:rsid w:val="000B630A"/>
    <w:rsid w:val="000B64CF"/>
    <w:rsid w:val="000B64D1"/>
    <w:rsid w:val="000B67D3"/>
    <w:rsid w:val="000B6A4A"/>
    <w:rsid w:val="000B784F"/>
    <w:rsid w:val="000B7BFF"/>
    <w:rsid w:val="000B7EEC"/>
    <w:rsid w:val="000C080B"/>
    <w:rsid w:val="000C095F"/>
    <w:rsid w:val="000C0D6B"/>
    <w:rsid w:val="000C1062"/>
    <w:rsid w:val="000C1737"/>
    <w:rsid w:val="000C1ABA"/>
    <w:rsid w:val="000C22F0"/>
    <w:rsid w:val="000C24B4"/>
    <w:rsid w:val="000C2860"/>
    <w:rsid w:val="000C2C4E"/>
    <w:rsid w:val="000C31AB"/>
    <w:rsid w:val="000C35A9"/>
    <w:rsid w:val="000C35E6"/>
    <w:rsid w:val="000C379F"/>
    <w:rsid w:val="000C37F1"/>
    <w:rsid w:val="000C38B6"/>
    <w:rsid w:val="000C38FB"/>
    <w:rsid w:val="000C393D"/>
    <w:rsid w:val="000C3C2E"/>
    <w:rsid w:val="000C3C40"/>
    <w:rsid w:val="000C418F"/>
    <w:rsid w:val="000C49E3"/>
    <w:rsid w:val="000C4D76"/>
    <w:rsid w:val="000C5046"/>
    <w:rsid w:val="000C50B2"/>
    <w:rsid w:val="000C5545"/>
    <w:rsid w:val="000C559E"/>
    <w:rsid w:val="000C5625"/>
    <w:rsid w:val="000C571F"/>
    <w:rsid w:val="000C5AA1"/>
    <w:rsid w:val="000C5AF9"/>
    <w:rsid w:val="000C6060"/>
    <w:rsid w:val="000C6284"/>
    <w:rsid w:val="000C64A5"/>
    <w:rsid w:val="000C66DA"/>
    <w:rsid w:val="000C6B85"/>
    <w:rsid w:val="000C700B"/>
    <w:rsid w:val="000C7322"/>
    <w:rsid w:val="000C7508"/>
    <w:rsid w:val="000C7AB9"/>
    <w:rsid w:val="000C7C78"/>
    <w:rsid w:val="000C7CCF"/>
    <w:rsid w:val="000D0069"/>
    <w:rsid w:val="000D013E"/>
    <w:rsid w:val="000D02B3"/>
    <w:rsid w:val="000D04CD"/>
    <w:rsid w:val="000D0713"/>
    <w:rsid w:val="000D08F4"/>
    <w:rsid w:val="000D10A9"/>
    <w:rsid w:val="000D122F"/>
    <w:rsid w:val="000D1347"/>
    <w:rsid w:val="000D1630"/>
    <w:rsid w:val="000D1B94"/>
    <w:rsid w:val="000D1F6E"/>
    <w:rsid w:val="000D1F85"/>
    <w:rsid w:val="000D22AD"/>
    <w:rsid w:val="000D2514"/>
    <w:rsid w:val="000D2EE9"/>
    <w:rsid w:val="000D3058"/>
    <w:rsid w:val="000D334D"/>
    <w:rsid w:val="000D3463"/>
    <w:rsid w:val="000D34BB"/>
    <w:rsid w:val="000D34CE"/>
    <w:rsid w:val="000D3AA8"/>
    <w:rsid w:val="000D3FAE"/>
    <w:rsid w:val="000D4315"/>
    <w:rsid w:val="000D4348"/>
    <w:rsid w:val="000D4864"/>
    <w:rsid w:val="000D507F"/>
    <w:rsid w:val="000D51C6"/>
    <w:rsid w:val="000D52D5"/>
    <w:rsid w:val="000D5EF8"/>
    <w:rsid w:val="000D60FC"/>
    <w:rsid w:val="000D6347"/>
    <w:rsid w:val="000D6696"/>
    <w:rsid w:val="000D68E7"/>
    <w:rsid w:val="000D69BD"/>
    <w:rsid w:val="000D6CFE"/>
    <w:rsid w:val="000D6E6F"/>
    <w:rsid w:val="000D6F67"/>
    <w:rsid w:val="000D71BF"/>
    <w:rsid w:val="000D7329"/>
    <w:rsid w:val="000D7742"/>
    <w:rsid w:val="000D7C9A"/>
    <w:rsid w:val="000D7E7A"/>
    <w:rsid w:val="000E00A3"/>
    <w:rsid w:val="000E0152"/>
    <w:rsid w:val="000E02DE"/>
    <w:rsid w:val="000E0961"/>
    <w:rsid w:val="000E0A5F"/>
    <w:rsid w:val="000E0A81"/>
    <w:rsid w:val="000E0C10"/>
    <w:rsid w:val="000E0F47"/>
    <w:rsid w:val="000E112C"/>
    <w:rsid w:val="000E11C1"/>
    <w:rsid w:val="000E12ED"/>
    <w:rsid w:val="000E18F0"/>
    <w:rsid w:val="000E1A55"/>
    <w:rsid w:val="000E1CBB"/>
    <w:rsid w:val="000E25D7"/>
    <w:rsid w:val="000E2D3F"/>
    <w:rsid w:val="000E2EDB"/>
    <w:rsid w:val="000E3019"/>
    <w:rsid w:val="000E310B"/>
    <w:rsid w:val="000E322B"/>
    <w:rsid w:val="000E3489"/>
    <w:rsid w:val="000E3560"/>
    <w:rsid w:val="000E35F3"/>
    <w:rsid w:val="000E37C3"/>
    <w:rsid w:val="000E3BB2"/>
    <w:rsid w:val="000E3D16"/>
    <w:rsid w:val="000E41CD"/>
    <w:rsid w:val="000E4330"/>
    <w:rsid w:val="000E4554"/>
    <w:rsid w:val="000E48D4"/>
    <w:rsid w:val="000E4933"/>
    <w:rsid w:val="000E4C65"/>
    <w:rsid w:val="000E4CD3"/>
    <w:rsid w:val="000E4F3C"/>
    <w:rsid w:val="000E5C3E"/>
    <w:rsid w:val="000E5E68"/>
    <w:rsid w:val="000E5E6A"/>
    <w:rsid w:val="000E63AB"/>
    <w:rsid w:val="000E6473"/>
    <w:rsid w:val="000E6586"/>
    <w:rsid w:val="000E676E"/>
    <w:rsid w:val="000E6916"/>
    <w:rsid w:val="000E746D"/>
    <w:rsid w:val="000E76A8"/>
    <w:rsid w:val="000E76CE"/>
    <w:rsid w:val="000E77D6"/>
    <w:rsid w:val="000E78F7"/>
    <w:rsid w:val="000E79B2"/>
    <w:rsid w:val="000E7CA1"/>
    <w:rsid w:val="000E7FFC"/>
    <w:rsid w:val="000F000F"/>
    <w:rsid w:val="000F04D2"/>
    <w:rsid w:val="000F064E"/>
    <w:rsid w:val="000F0A34"/>
    <w:rsid w:val="000F1086"/>
    <w:rsid w:val="000F11D0"/>
    <w:rsid w:val="000F11EC"/>
    <w:rsid w:val="000F18CE"/>
    <w:rsid w:val="000F196E"/>
    <w:rsid w:val="000F1BF6"/>
    <w:rsid w:val="000F1FA1"/>
    <w:rsid w:val="000F200D"/>
    <w:rsid w:val="000F2178"/>
    <w:rsid w:val="000F2294"/>
    <w:rsid w:val="000F2401"/>
    <w:rsid w:val="000F24A4"/>
    <w:rsid w:val="000F2A2F"/>
    <w:rsid w:val="000F2A59"/>
    <w:rsid w:val="000F2A88"/>
    <w:rsid w:val="000F2AA2"/>
    <w:rsid w:val="000F31B2"/>
    <w:rsid w:val="000F333C"/>
    <w:rsid w:val="000F3A03"/>
    <w:rsid w:val="000F3BC7"/>
    <w:rsid w:val="000F3C1C"/>
    <w:rsid w:val="000F3D61"/>
    <w:rsid w:val="000F3FE9"/>
    <w:rsid w:val="000F4414"/>
    <w:rsid w:val="000F4AE1"/>
    <w:rsid w:val="000F4F0B"/>
    <w:rsid w:val="000F5CDB"/>
    <w:rsid w:val="000F5EFE"/>
    <w:rsid w:val="000F6736"/>
    <w:rsid w:val="000F6792"/>
    <w:rsid w:val="000F6AB2"/>
    <w:rsid w:val="000F740F"/>
    <w:rsid w:val="000F76C9"/>
    <w:rsid w:val="000F79EF"/>
    <w:rsid w:val="000F7B6A"/>
    <w:rsid w:val="000F7E12"/>
    <w:rsid w:val="000F7E59"/>
    <w:rsid w:val="00100042"/>
    <w:rsid w:val="001001BA"/>
    <w:rsid w:val="00100A5C"/>
    <w:rsid w:val="00100D2A"/>
    <w:rsid w:val="00100DA4"/>
    <w:rsid w:val="00100F08"/>
    <w:rsid w:val="0010168A"/>
    <w:rsid w:val="001018E6"/>
    <w:rsid w:val="00101C2E"/>
    <w:rsid w:val="00101D5D"/>
    <w:rsid w:val="00101D9D"/>
    <w:rsid w:val="00101DAA"/>
    <w:rsid w:val="00101F54"/>
    <w:rsid w:val="001020B3"/>
    <w:rsid w:val="00102285"/>
    <w:rsid w:val="001023AF"/>
    <w:rsid w:val="001023BB"/>
    <w:rsid w:val="001023E6"/>
    <w:rsid w:val="001027A0"/>
    <w:rsid w:val="00102B06"/>
    <w:rsid w:val="00102C26"/>
    <w:rsid w:val="0010310C"/>
    <w:rsid w:val="00103145"/>
    <w:rsid w:val="0010324A"/>
    <w:rsid w:val="00103655"/>
    <w:rsid w:val="00103B89"/>
    <w:rsid w:val="00103D7A"/>
    <w:rsid w:val="00103ECC"/>
    <w:rsid w:val="001047ED"/>
    <w:rsid w:val="0010480E"/>
    <w:rsid w:val="001049C0"/>
    <w:rsid w:val="00104CCE"/>
    <w:rsid w:val="00104E3A"/>
    <w:rsid w:val="00104E50"/>
    <w:rsid w:val="00105D7F"/>
    <w:rsid w:val="00106034"/>
    <w:rsid w:val="00106D0C"/>
    <w:rsid w:val="00106D9E"/>
    <w:rsid w:val="00106E5F"/>
    <w:rsid w:val="001070AF"/>
    <w:rsid w:val="001073C0"/>
    <w:rsid w:val="00107633"/>
    <w:rsid w:val="001079B5"/>
    <w:rsid w:val="00107BDD"/>
    <w:rsid w:val="00107E32"/>
    <w:rsid w:val="0011086B"/>
    <w:rsid w:val="00110947"/>
    <w:rsid w:val="001109CE"/>
    <w:rsid w:val="00110A2F"/>
    <w:rsid w:val="00110D64"/>
    <w:rsid w:val="00111CD7"/>
    <w:rsid w:val="0011216B"/>
    <w:rsid w:val="00112202"/>
    <w:rsid w:val="00112BC2"/>
    <w:rsid w:val="00112C13"/>
    <w:rsid w:val="00112F2F"/>
    <w:rsid w:val="0011321F"/>
    <w:rsid w:val="001132E0"/>
    <w:rsid w:val="001139AD"/>
    <w:rsid w:val="00113AC2"/>
    <w:rsid w:val="00113BB6"/>
    <w:rsid w:val="00113C7A"/>
    <w:rsid w:val="00113D34"/>
    <w:rsid w:val="00113E5C"/>
    <w:rsid w:val="001148A3"/>
    <w:rsid w:val="00114E55"/>
    <w:rsid w:val="00115827"/>
    <w:rsid w:val="00115AB6"/>
    <w:rsid w:val="00115BD1"/>
    <w:rsid w:val="0011601E"/>
    <w:rsid w:val="0011630E"/>
    <w:rsid w:val="001165F7"/>
    <w:rsid w:val="0011677C"/>
    <w:rsid w:val="00116947"/>
    <w:rsid w:val="00116A2B"/>
    <w:rsid w:val="00116A2D"/>
    <w:rsid w:val="00116BAE"/>
    <w:rsid w:val="00116E6C"/>
    <w:rsid w:val="00117148"/>
    <w:rsid w:val="0011718F"/>
    <w:rsid w:val="0011754C"/>
    <w:rsid w:val="0011784B"/>
    <w:rsid w:val="00117E7C"/>
    <w:rsid w:val="00117FFD"/>
    <w:rsid w:val="001200FC"/>
    <w:rsid w:val="001205D2"/>
    <w:rsid w:val="00120664"/>
    <w:rsid w:val="00120AAA"/>
    <w:rsid w:val="00120CF7"/>
    <w:rsid w:val="0012158C"/>
    <w:rsid w:val="00121C98"/>
    <w:rsid w:val="00122B4A"/>
    <w:rsid w:val="00122C2E"/>
    <w:rsid w:val="00122DE2"/>
    <w:rsid w:val="001230EF"/>
    <w:rsid w:val="00123123"/>
    <w:rsid w:val="00123589"/>
    <w:rsid w:val="001236F5"/>
    <w:rsid w:val="0012428E"/>
    <w:rsid w:val="00124368"/>
    <w:rsid w:val="00124416"/>
    <w:rsid w:val="0012442D"/>
    <w:rsid w:val="0012451E"/>
    <w:rsid w:val="00124779"/>
    <w:rsid w:val="00124ED7"/>
    <w:rsid w:val="00125056"/>
    <w:rsid w:val="001250A6"/>
    <w:rsid w:val="001250DA"/>
    <w:rsid w:val="001257E2"/>
    <w:rsid w:val="00125D27"/>
    <w:rsid w:val="00125E4F"/>
    <w:rsid w:val="00126041"/>
    <w:rsid w:val="0012617F"/>
    <w:rsid w:val="00126B3F"/>
    <w:rsid w:val="00126E1A"/>
    <w:rsid w:val="0012712C"/>
    <w:rsid w:val="001275EC"/>
    <w:rsid w:val="00127EFD"/>
    <w:rsid w:val="00130166"/>
    <w:rsid w:val="0013044C"/>
    <w:rsid w:val="00130620"/>
    <w:rsid w:val="00130712"/>
    <w:rsid w:val="00130CA5"/>
    <w:rsid w:val="00130DDD"/>
    <w:rsid w:val="001311EC"/>
    <w:rsid w:val="00131444"/>
    <w:rsid w:val="001314B0"/>
    <w:rsid w:val="001314EC"/>
    <w:rsid w:val="0013162A"/>
    <w:rsid w:val="00131ADD"/>
    <w:rsid w:val="00131AFA"/>
    <w:rsid w:val="00131D9B"/>
    <w:rsid w:val="001321AB"/>
    <w:rsid w:val="00132335"/>
    <w:rsid w:val="00132C80"/>
    <w:rsid w:val="00132D21"/>
    <w:rsid w:val="001335EA"/>
    <w:rsid w:val="00133734"/>
    <w:rsid w:val="00133DC8"/>
    <w:rsid w:val="00133FB2"/>
    <w:rsid w:val="0013404F"/>
    <w:rsid w:val="001343BC"/>
    <w:rsid w:val="00134968"/>
    <w:rsid w:val="00134974"/>
    <w:rsid w:val="00134A03"/>
    <w:rsid w:val="00134B5B"/>
    <w:rsid w:val="00134DC3"/>
    <w:rsid w:val="00134DD2"/>
    <w:rsid w:val="0013502D"/>
    <w:rsid w:val="001351A1"/>
    <w:rsid w:val="00135384"/>
    <w:rsid w:val="00135405"/>
    <w:rsid w:val="001358A7"/>
    <w:rsid w:val="00135B8D"/>
    <w:rsid w:val="001360FF"/>
    <w:rsid w:val="00136361"/>
    <w:rsid w:val="00136AE5"/>
    <w:rsid w:val="00136B2C"/>
    <w:rsid w:val="00136C6F"/>
    <w:rsid w:val="00136D01"/>
    <w:rsid w:val="001371EE"/>
    <w:rsid w:val="00137568"/>
    <w:rsid w:val="0013764F"/>
    <w:rsid w:val="00137AB0"/>
    <w:rsid w:val="00137CF1"/>
    <w:rsid w:val="00137EB5"/>
    <w:rsid w:val="001409FD"/>
    <w:rsid w:val="00140A6E"/>
    <w:rsid w:val="00140B92"/>
    <w:rsid w:val="00141483"/>
    <w:rsid w:val="001418F5"/>
    <w:rsid w:val="001419B8"/>
    <w:rsid w:val="00141A20"/>
    <w:rsid w:val="00141B2A"/>
    <w:rsid w:val="00141C1E"/>
    <w:rsid w:val="00141E20"/>
    <w:rsid w:val="0014253D"/>
    <w:rsid w:val="0014293D"/>
    <w:rsid w:val="00142A38"/>
    <w:rsid w:val="00142CEA"/>
    <w:rsid w:val="001430D3"/>
    <w:rsid w:val="0014330C"/>
    <w:rsid w:val="001434DA"/>
    <w:rsid w:val="00143717"/>
    <w:rsid w:val="001437A0"/>
    <w:rsid w:val="00143CB1"/>
    <w:rsid w:val="00144209"/>
    <w:rsid w:val="001443E6"/>
    <w:rsid w:val="0014472B"/>
    <w:rsid w:val="00144B50"/>
    <w:rsid w:val="00144D3C"/>
    <w:rsid w:val="00144E7B"/>
    <w:rsid w:val="001451A1"/>
    <w:rsid w:val="001456A1"/>
    <w:rsid w:val="0014595F"/>
    <w:rsid w:val="00146259"/>
    <w:rsid w:val="0014689F"/>
    <w:rsid w:val="00146CE8"/>
    <w:rsid w:val="00146F13"/>
    <w:rsid w:val="00146FA9"/>
    <w:rsid w:val="001470E8"/>
    <w:rsid w:val="001471F5"/>
    <w:rsid w:val="00147387"/>
    <w:rsid w:val="00147A34"/>
    <w:rsid w:val="00147BA1"/>
    <w:rsid w:val="00147D2F"/>
    <w:rsid w:val="00150133"/>
    <w:rsid w:val="00150261"/>
    <w:rsid w:val="0015059D"/>
    <w:rsid w:val="001508A1"/>
    <w:rsid w:val="001509F0"/>
    <w:rsid w:val="00150D62"/>
    <w:rsid w:val="00151085"/>
    <w:rsid w:val="001510C2"/>
    <w:rsid w:val="00151258"/>
    <w:rsid w:val="00151CCA"/>
    <w:rsid w:val="00151D60"/>
    <w:rsid w:val="00151FF4"/>
    <w:rsid w:val="00152007"/>
    <w:rsid w:val="001521BD"/>
    <w:rsid w:val="0015243F"/>
    <w:rsid w:val="001527FA"/>
    <w:rsid w:val="001528AB"/>
    <w:rsid w:val="001529A4"/>
    <w:rsid w:val="00152A14"/>
    <w:rsid w:val="001530D7"/>
    <w:rsid w:val="0015334E"/>
    <w:rsid w:val="001534B5"/>
    <w:rsid w:val="00153641"/>
    <w:rsid w:val="00153854"/>
    <w:rsid w:val="001540EB"/>
    <w:rsid w:val="0015421C"/>
    <w:rsid w:val="001547E2"/>
    <w:rsid w:val="00154817"/>
    <w:rsid w:val="00154B58"/>
    <w:rsid w:val="00154C14"/>
    <w:rsid w:val="00154E43"/>
    <w:rsid w:val="00154FCF"/>
    <w:rsid w:val="00155743"/>
    <w:rsid w:val="00155748"/>
    <w:rsid w:val="00155B5F"/>
    <w:rsid w:val="00156025"/>
    <w:rsid w:val="00156641"/>
    <w:rsid w:val="001566E7"/>
    <w:rsid w:val="001569BF"/>
    <w:rsid w:val="00156F3E"/>
    <w:rsid w:val="001570F6"/>
    <w:rsid w:val="001571FE"/>
    <w:rsid w:val="00157434"/>
    <w:rsid w:val="00157941"/>
    <w:rsid w:val="00157D41"/>
    <w:rsid w:val="00157DFD"/>
    <w:rsid w:val="00160115"/>
    <w:rsid w:val="0016014E"/>
    <w:rsid w:val="0016057D"/>
    <w:rsid w:val="00160AA8"/>
    <w:rsid w:val="00160B09"/>
    <w:rsid w:val="00160E56"/>
    <w:rsid w:val="00161288"/>
    <w:rsid w:val="001612C2"/>
    <w:rsid w:val="00161399"/>
    <w:rsid w:val="00161498"/>
    <w:rsid w:val="00161621"/>
    <w:rsid w:val="0016183E"/>
    <w:rsid w:val="00161BEA"/>
    <w:rsid w:val="00161E60"/>
    <w:rsid w:val="00161FBE"/>
    <w:rsid w:val="0016207B"/>
    <w:rsid w:val="001622B3"/>
    <w:rsid w:val="001624E0"/>
    <w:rsid w:val="0016266C"/>
    <w:rsid w:val="0016269E"/>
    <w:rsid w:val="00162796"/>
    <w:rsid w:val="00162A7B"/>
    <w:rsid w:val="00162B53"/>
    <w:rsid w:val="00162FCC"/>
    <w:rsid w:val="001631D2"/>
    <w:rsid w:val="0016334B"/>
    <w:rsid w:val="001633C3"/>
    <w:rsid w:val="00163521"/>
    <w:rsid w:val="00163717"/>
    <w:rsid w:val="001642EB"/>
    <w:rsid w:val="00164428"/>
    <w:rsid w:val="001645D4"/>
    <w:rsid w:val="00164838"/>
    <w:rsid w:val="00164957"/>
    <w:rsid w:val="001649BD"/>
    <w:rsid w:val="00164C51"/>
    <w:rsid w:val="00164DCF"/>
    <w:rsid w:val="00164FC1"/>
    <w:rsid w:val="00165076"/>
    <w:rsid w:val="00165143"/>
    <w:rsid w:val="0016546E"/>
    <w:rsid w:val="00165795"/>
    <w:rsid w:val="00165C82"/>
    <w:rsid w:val="00166179"/>
    <w:rsid w:val="0016623C"/>
    <w:rsid w:val="001663E3"/>
    <w:rsid w:val="0016664B"/>
    <w:rsid w:val="00166961"/>
    <w:rsid w:val="00166D54"/>
    <w:rsid w:val="00166D76"/>
    <w:rsid w:val="00166E00"/>
    <w:rsid w:val="001674C3"/>
    <w:rsid w:val="001677D3"/>
    <w:rsid w:val="00167E04"/>
    <w:rsid w:val="0017094C"/>
    <w:rsid w:val="00170A50"/>
    <w:rsid w:val="00170A95"/>
    <w:rsid w:val="00170CD0"/>
    <w:rsid w:val="00170E0D"/>
    <w:rsid w:val="00170EFF"/>
    <w:rsid w:val="001710C0"/>
    <w:rsid w:val="0017222C"/>
    <w:rsid w:val="00172452"/>
    <w:rsid w:val="0017258C"/>
    <w:rsid w:val="00172643"/>
    <w:rsid w:val="001726A5"/>
    <w:rsid w:val="00172A83"/>
    <w:rsid w:val="00172B16"/>
    <w:rsid w:val="00172EB8"/>
    <w:rsid w:val="00172F76"/>
    <w:rsid w:val="0017306D"/>
    <w:rsid w:val="0017311F"/>
    <w:rsid w:val="001733BE"/>
    <w:rsid w:val="0017353D"/>
    <w:rsid w:val="00173BD7"/>
    <w:rsid w:val="00173DB7"/>
    <w:rsid w:val="00173EA2"/>
    <w:rsid w:val="001746F4"/>
    <w:rsid w:val="001748C4"/>
    <w:rsid w:val="001751D6"/>
    <w:rsid w:val="0017527B"/>
    <w:rsid w:val="00175C12"/>
    <w:rsid w:val="00176170"/>
    <w:rsid w:val="001763BF"/>
    <w:rsid w:val="001769A0"/>
    <w:rsid w:val="00176A50"/>
    <w:rsid w:val="00176B73"/>
    <w:rsid w:val="00176F25"/>
    <w:rsid w:val="00177C8B"/>
    <w:rsid w:val="0018072B"/>
    <w:rsid w:val="00180838"/>
    <w:rsid w:val="00180B63"/>
    <w:rsid w:val="00180DA7"/>
    <w:rsid w:val="00180FAF"/>
    <w:rsid w:val="001816DC"/>
    <w:rsid w:val="0018180B"/>
    <w:rsid w:val="0018197C"/>
    <w:rsid w:val="00182215"/>
    <w:rsid w:val="0018225D"/>
    <w:rsid w:val="001823E6"/>
    <w:rsid w:val="00182527"/>
    <w:rsid w:val="001832EF"/>
    <w:rsid w:val="00183AC1"/>
    <w:rsid w:val="00183D6D"/>
    <w:rsid w:val="00183E06"/>
    <w:rsid w:val="0018402B"/>
    <w:rsid w:val="0018406A"/>
    <w:rsid w:val="00184106"/>
    <w:rsid w:val="00184443"/>
    <w:rsid w:val="001846FC"/>
    <w:rsid w:val="00184E36"/>
    <w:rsid w:val="00185292"/>
    <w:rsid w:val="00185B6A"/>
    <w:rsid w:val="00185C0E"/>
    <w:rsid w:val="00185D57"/>
    <w:rsid w:val="00185F27"/>
    <w:rsid w:val="00186084"/>
    <w:rsid w:val="00186280"/>
    <w:rsid w:val="001862F4"/>
    <w:rsid w:val="0018636E"/>
    <w:rsid w:val="00186627"/>
    <w:rsid w:val="00186C20"/>
    <w:rsid w:val="00186FF6"/>
    <w:rsid w:val="00187019"/>
    <w:rsid w:val="00187029"/>
    <w:rsid w:val="001873AB"/>
    <w:rsid w:val="00187F01"/>
    <w:rsid w:val="00187F56"/>
    <w:rsid w:val="001900E6"/>
    <w:rsid w:val="001909EF"/>
    <w:rsid w:val="00190EB5"/>
    <w:rsid w:val="00191196"/>
    <w:rsid w:val="00191290"/>
    <w:rsid w:val="00191A2C"/>
    <w:rsid w:val="00191A91"/>
    <w:rsid w:val="00191FF4"/>
    <w:rsid w:val="00192C39"/>
    <w:rsid w:val="00192DD2"/>
    <w:rsid w:val="001930FF"/>
    <w:rsid w:val="00193126"/>
    <w:rsid w:val="0019362B"/>
    <w:rsid w:val="0019399B"/>
    <w:rsid w:val="00193CA7"/>
    <w:rsid w:val="0019419E"/>
    <w:rsid w:val="00194229"/>
    <w:rsid w:val="00194543"/>
    <w:rsid w:val="00194985"/>
    <w:rsid w:val="00195122"/>
    <w:rsid w:val="0019529D"/>
    <w:rsid w:val="00195325"/>
    <w:rsid w:val="00195336"/>
    <w:rsid w:val="00195337"/>
    <w:rsid w:val="0019554D"/>
    <w:rsid w:val="00195E57"/>
    <w:rsid w:val="0019625D"/>
    <w:rsid w:val="001964E2"/>
    <w:rsid w:val="00196617"/>
    <w:rsid w:val="00196D0C"/>
    <w:rsid w:val="00196DD7"/>
    <w:rsid w:val="00196EF8"/>
    <w:rsid w:val="001971F2"/>
    <w:rsid w:val="00197278"/>
    <w:rsid w:val="001974F9"/>
    <w:rsid w:val="001977A6"/>
    <w:rsid w:val="001979BE"/>
    <w:rsid w:val="00197A8E"/>
    <w:rsid w:val="00197B51"/>
    <w:rsid w:val="00197B8D"/>
    <w:rsid w:val="00197E68"/>
    <w:rsid w:val="001A03BC"/>
    <w:rsid w:val="001A06EA"/>
    <w:rsid w:val="001A073C"/>
    <w:rsid w:val="001A0854"/>
    <w:rsid w:val="001A088C"/>
    <w:rsid w:val="001A09A9"/>
    <w:rsid w:val="001A09BD"/>
    <w:rsid w:val="001A0AFB"/>
    <w:rsid w:val="001A0E40"/>
    <w:rsid w:val="001A0FA0"/>
    <w:rsid w:val="001A18B3"/>
    <w:rsid w:val="001A1A8D"/>
    <w:rsid w:val="001A1E89"/>
    <w:rsid w:val="001A2317"/>
    <w:rsid w:val="001A2637"/>
    <w:rsid w:val="001A28B1"/>
    <w:rsid w:val="001A2EBD"/>
    <w:rsid w:val="001A3222"/>
    <w:rsid w:val="001A3590"/>
    <w:rsid w:val="001A3D06"/>
    <w:rsid w:val="001A40EB"/>
    <w:rsid w:val="001A42C8"/>
    <w:rsid w:val="001A457C"/>
    <w:rsid w:val="001A46D6"/>
    <w:rsid w:val="001A493D"/>
    <w:rsid w:val="001A50A5"/>
    <w:rsid w:val="001A5351"/>
    <w:rsid w:val="001A540C"/>
    <w:rsid w:val="001A598F"/>
    <w:rsid w:val="001A5BE4"/>
    <w:rsid w:val="001A5DA8"/>
    <w:rsid w:val="001A5FED"/>
    <w:rsid w:val="001A63D8"/>
    <w:rsid w:val="001A69AE"/>
    <w:rsid w:val="001A7084"/>
    <w:rsid w:val="001A7138"/>
    <w:rsid w:val="001A71F4"/>
    <w:rsid w:val="001A778E"/>
    <w:rsid w:val="001A7B73"/>
    <w:rsid w:val="001A7BDC"/>
    <w:rsid w:val="001A7EA2"/>
    <w:rsid w:val="001B0210"/>
    <w:rsid w:val="001B0402"/>
    <w:rsid w:val="001B08DC"/>
    <w:rsid w:val="001B0A2A"/>
    <w:rsid w:val="001B0D0F"/>
    <w:rsid w:val="001B10FE"/>
    <w:rsid w:val="001B122C"/>
    <w:rsid w:val="001B12C7"/>
    <w:rsid w:val="001B14BE"/>
    <w:rsid w:val="001B161F"/>
    <w:rsid w:val="001B1873"/>
    <w:rsid w:val="001B1987"/>
    <w:rsid w:val="001B21E0"/>
    <w:rsid w:val="001B2212"/>
    <w:rsid w:val="001B2246"/>
    <w:rsid w:val="001B2475"/>
    <w:rsid w:val="001B2803"/>
    <w:rsid w:val="001B281C"/>
    <w:rsid w:val="001B29DE"/>
    <w:rsid w:val="001B2AC3"/>
    <w:rsid w:val="001B2B65"/>
    <w:rsid w:val="001B3199"/>
    <w:rsid w:val="001B36E4"/>
    <w:rsid w:val="001B3756"/>
    <w:rsid w:val="001B3852"/>
    <w:rsid w:val="001B3C22"/>
    <w:rsid w:val="001B3D7E"/>
    <w:rsid w:val="001B4217"/>
    <w:rsid w:val="001B499F"/>
    <w:rsid w:val="001B4B52"/>
    <w:rsid w:val="001B4EDB"/>
    <w:rsid w:val="001B54D9"/>
    <w:rsid w:val="001B5539"/>
    <w:rsid w:val="001B5BC1"/>
    <w:rsid w:val="001B65CE"/>
    <w:rsid w:val="001B66BE"/>
    <w:rsid w:val="001B66FD"/>
    <w:rsid w:val="001B68D9"/>
    <w:rsid w:val="001B6ADB"/>
    <w:rsid w:val="001B6E2C"/>
    <w:rsid w:val="001B6F1F"/>
    <w:rsid w:val="001B7126"/>
    <w:rsid w:val="001B7693"/>
    <w:rsid w:val="001C07B6"/>
    <w:rsid w:val="001C0976"/>
    <w:rsid w:val="001C0D33"/>
    <w:rsid w:val="001C193C"/>
    <w:rsid w:val="001C1EBE"/>
    <w:rsid w:val="001C1ED5"/>
    <w:rsid w:val="001C218D"/>
    <w:rsid w:val="001C23C5"/>
    <w:rsid w:val="001C28D1"/>
    <w:rsid w:val="001C2A39"/>
    <w:rsid w:val="001C33C5"/>
    <w:rsid w:val="001C377E"/>
    <w:rsid w:val="001C379C"/>
    <w:rsid w:val="001C37C6"/>
    <w:rsid w:val="001C3841"/>
    <w:rsid w:val="001C38CD"/>
    <w:rsid w:val="001C38D0"/>
    <w:rsid w:val="001C3A2F"/>
    <w:rsid w:val="001C3A51"/>
    <w:rsid w:val="001C3AB8"/>
    <w:rsid w:val="001C40DE"/>
    <w:rsid w:val="001C41F1"/>
    <w:rsid w:val="001C42FF"/>
    <w:rsid w:val="001C44BE"/>
    <w:rsid w:val="001C4590"/>
    <w:rsid w:val="001C483B"/>
    <w:rsid w:val="001C4869"/>
    <w:rsid w:val="001C4892"/>
    <w:rsid w:val="001C4A13"/>
    <w:rsid w:val="001C4A6A"/>
    <w:rsid w:val="001C4D9A"/>
    <w:rsid w:val="001C503C"/>
    <w:rsid w:val="001C5057"/>
    <w:rsid w:val="001C5058"/>
    <w:rsid w:val="001C51FF"/>
    <w:rsid w:val="001C547F"/>
    <w:rsid w:val="001C57EA"/>
    <w:rsid w:val="001C5808"/>
    <w:rsid w:val="001C59A4"/>
    <w:rsid w:val="001C5E98"/>
    <w:rsid w:val="001C60BD"/>
    <w:rsid w:val="001C6232"/>
    <w:rsid w:val="001C6463"/>
    <w:rsid w:val="001C6611"/>
    <w:rsid w:val="001C698D"/>
    <w:rsid w:val="001C6ED7"/>
    <w:rsid w:val="001C6F73"/>
    <w:rsid w:val="001C6FBC"/>
    <w:rsid w:val="001C700F"/>
    <w:rsid w:val="001C7067"/>
    <w:rsid w:val="001C750F"/>
    <w:rsid w:val="001C752B"/>
    <w:rsid w:val="001C7794"/>
    <w:rsid w:val="001C7AAB"/>
    <w:rsid w:val="001C7CBC"/>
    <w:rsid w:val="001D0132"/>
    <w:rsid w:val="001D06CE"/>
    <w:rsid w:val="001D0CBD"/>
    <w:rsid w:val="001D0F53"/>
    <w:rsid w:val="001D1383"/>
    <w:rsid w:val="001D138B"/>
    <w:rsid w:val="001D1502"/>
    <w:rsid w:val="001D1E21"/>
    <w:rsid w:val="001D1FF4"/>
    <w:rsid w:val="001D20BA"/>
    <w:rsid w:val="001D2301"/>
    <w:rsid w:val="001D2352"/>
    <w:rsid w:val="001D2A7A"/>
    <w:rsid w:val="001D2A84"/>
    <w:rsid w:val="001D2C87"/>
    <w:rsid w:val="001D3101"/>
    <w:rsid w:val="001D3262"/>
    <w:rsid w:val="001D3444"/>
    <w:rsid w:val="001D3481"/>
    <w:rsid w:val="001D35E1"/>
    <w:rsid w:val="001D3AB3"/>
    <w:rsid w:val="001D3B5F"/>
    <w:rsid w:val="001D4705"/>
    <w:rsid w:val="001D470A"/>
    <w:rsid w:val="001D4FD2"/>
    <w:rsid w:val="001D5216"/>
    <w:rsid w:val="001D5504"/>
    <w:rsid w:val="001D5597"/>
    <w:rsid w:val="001D568B"/>
    <w:rsid w:val="001D56D0"/>
    <w:rsid w:val="001D56ED"/>
    <w:rsid w:val="001D58D2"/>
    <w:rsid w:val="001D66AA"/>
    <w:rsid w:val="001D670C"/>
    <w:rsid w:val="001D6788"/>
    <w:rsid w:val="001D6A11"/>
    <w:rsid w:val="001D6DF3"/>
    <w:rsid w:val="001D7370"/>
    <w:rsid w:val="001D7800"/>
    <w:rsid w:val="001D783B"/>
    <w:rsid w:val="001D7A83"/>
    <w:rsid w:val="001E0122"/>
    <w:rsid w:val="001E0431"/>
    <w:rsid w:val="001E0694"/>
    <w:rsid w:val="001E0D05"/>
    <w:rsid w:val="001E0DF9"/>
    <w:rsid w:val="001E11D3"/>
    <w:rsid w:val="001E1366"/>
    <w:rsid w:val="001E1717"/>
    <w:rsid w:val="001E19E5"/>
    <w:rsid w:val="001E1AAE"/>
    <w:rsid w:val="001E217B"/>
    <w:rsid w:val="001E2564"/>
    <w:rsid w:val="001E2D5A"/>
    <w:rsid w:val="001E33DC"/>
    <w:rsid w:val="001E3485"/>
    <w:rsid w:val="001E363B"/>
    <w:rsid w:val="001E3E47"/>
    <w:rsid w:val="001E3F5F"/>
    <w:rsid w:val="001E451C"/>
    <w:rsid w:val="001E4F87"/>
    <w:rsid w:val="001E5301"/>
    <w:rsid w:val="001E54C7"/>
    <w:rsid w:val="001E552C"/>
    <w:rsid w:val="001E58A0"/>
    <w:rsid w:val="001E5A99"/>
    <w:rsid w:val="001E5B53"/>
    <w:rsid w:val="001E6233"/>
    <w:rsid w:val="001E6302"/>
    <w:rsid w:val="001E6A96"/>
    <w:rsid w:val="001E6AAA"/>
    <w:rsid w:val="001E6AD6"/>
    <w:rsid w:val="001E6C34"/>
    <w:rsid w:val="001E6CE5"/>
    <w:rsid w:val="001E6E82"/>
    <w:rsid w:val="001E7193"/>
    <w:rsid w:val="001E74E4"/>
    <w:rsid w:val="001E79A5"/>
    <w:rsid w:val="001E7AD1"/>
    <w:rsid w:val="001E7B7C"/>
    <w:rsid w:val="001E7C8C"/>
    <w:rsid w:val="001E7F53"/>
    <w:rsid w:val="001F04B3"/>
    <w:rsid w:val="001F092C"/>
    <w:rsid w:val="001F0930"/>
    <w:rsid w:val="001F0B8B"/>
    <w:rsid w:val="001F0B93"/>
    <w:rsid w:val="001F0BD4"/>
    <w:rsid w:val="001F0E19"/>
    <w:rsid w:val="001F0E1E"/>
    <w:rsid w:val="001F1036"/>
    <w:rsid w:val="001F110A"/>
    <w:rsid w:val="001F113A"/>
    <w:rsid w:val="001F1162"/>
    <w:rsid w:val="001F1399"/>
    <w:rsid w:val="001F148F"/>
    <w:rsid w:val="001F1E7A"/>
    <w:rsid w:val="001F234A"/>
    <w:rsid w:val="001F24E2"/>
    <w:rsid w:val="001F2E90"/>
    <w:rsid w:val="001F3170"/>
    <w:rsid w:val="001F3857"/>
    <w:rsid w:val="001F3877"/>
    <w:rsid w:val="001F3DED"/>
    <w:rsid w:val="001F3E09"/>
    <w:rsid w:val="001F3E56"/>
    <w:rsid w:val="001F3EF7"/>
    <w:rsid w:val="001F4040"/>
    <w:rsid w:val="001F44FB"/>
    <w:rsid w:val="001F4514"/>
    <w:rsid w:val="001F47EC"/>
    <w:rsid w:val="001F4914"/>
    <w:rsid w:val="001F5376"/>
    <w:rsid w:val="001F5A53"/>
    <w:rsid w:val="001F5A78"/>
    <w:rsid w:val="001F5C3F"/>
    <w:rsid w:val="001F6166"/>
    <w:rsid w:val="001F6679"/>
    <w:rsid w:val="001F683B"/>
    <w:rsid w:val="001F68C2"/>
    <w:rsid w:val="001F6993"/>
    <w:rsid w:val="001F6A1D"/>
    <w:rsid w:val="001F6D00"/>
    <w:rsid w:val="001F72AA"/>
    <w:rsid w:val="001F72EE"/>
    <w:rsid w:val="001F7637"/>
    <w:rsid w:val="001F76E2"/>
    <w:rsid w:val="00200AB9"/>
    <w:rsid w:val="0020157F"/>
    <w:rsid w:val="002018BE"/>
    <w:rsid w:val="00201970"/>
    <w:rsid w:val="00201AB0"/>
    <w:rsid w:val="00201B82"/>
    <w:rsid w:val="00201BFA"/>
    <w:rsid w:val="00201EF8"/>
    <w:rsid w:val="00202075"/>
    <w:rsid w:val="002022BC"/>
    <w:rsid w:val="00202875"/>
    <w:rsid w:val="002028E0"/>
    <w:rsid w:val="00202E0C"/>
    <w:rsid w:val="00203061"/>
    <w:rsid w:val="00203366"/>
    <w:rsid w:val="00203836"/>
    <w:rsid w:val="00203857"/>
    <w:rsid w:val="002041B9"/>
    <w:rsid w:val="0020465B"/>
    <w:rsid w:val="00204A3E"/>
    <w:rsid w:val="00204ADE"/>
    <w:rsid w:val="002051A7"/>
    <w:rsid w:val="002054C5"/>
    <w:rsid w:val="00205589"/>
    <w:rsid w:val="002056B4"/>
    <w:rsid w:val="00205FA1"/>
    <w:rsid w:val="002060BE"/>
    <w:rsid w:val="0020624F"/>
    <w:rsid w:val="0020631B"/>
    <w:rsid w:val="002063F8"/>
    <w:rsid w:val="00206AE2"/>
    <w:rsid w:val="00206DAB"/>
    <w:rsid w:val="0020718C"/>
    <w:rsid w:val="00207417"/>
    <w:rsid w:val="00207433"/>
    <w:rsid w:val="0020778F"/>
    <w:rsid w:val="00207DD7"/>
    <w:rsid w:val="00207E3C"/>
    <w:rsid w:val="002102FE"/>
    <w:rsid w:val="00210437"/>
    <w:rsid w:val="00210512"/>
    <w:rsid w:val="00210A3F"/>
    <w:rsid w:val="00210B36"/>
    <w:rsid w:val="00210C36"/>
    <w:rsid w:val="00210D93"/>
    <w:rsid w:val="00210EDC"/>
    <w:rsid w:val="00211105"/>
    <w:rsid w:val="0021138E"/>
    <w:rsid w:val="0021141E"/>
    <w:rsid w:val="00211C98"/>
    <w:rsid w:val="00211DA5"/>
    <w:rsid w:val="00212015"/>
    <w:rsid w:val="0021224C"/>
    <w:rsid w:val="00212254"/>
    <w:rsid w:val="0021232D"/>
    <w:rsid w:val="002123B2"/>
    <w:rsid w:val="002124C0"/>
    <w:rsid w:val="002124FF"/>
    <w:rsid w:val="00212986"/>
    <w:rsid w:val="00213114"/>
    <w:rsid w:val="0021345F"/>
    <w:rsid w:val="002135DB"/>
    <w:rsid w:val="00213A67"/>
    <w:rsid w:val="00213BAD"/>
    <w:rsid w:val="002142B1"/>
    <w:rsid w:val="0021433F"/>
    <w:rsid w:val="0021466B"/>
    <w:rsid w:val="002147C8"/>
    <w:rsid w:val="00214AF0"/>
    <w:rsid w:val="00214E14"/>
    <w:rsid w:val="00214E3A"/>
    <w:rsid w:val="00215459"/>
    <w:rsid w:val="002156E2"/>
    <w:rsid w:val="00215701"/>
    <w:rsid w:val="00216022"/>
    <w:rsid w:val="00216434"/>
    <w:rsid w:val="00216ED0"/>
    <w:rsid w:val="002172BC"/>
    <w:rsid w:val="00217702"/>
    <w:rsid w:val="00217BA4"/>
    <w:rsid w:val="00217CBC"/>
    <w:rsid w:val="0022000A"/>
    <w:rsid w:val="002208B0"/>
    <w:rsid w:val="0022098F"/>
    <w:rsid w:val="002209F5"/>
    <w:rsid w:val="00220C77"/>
    <w:rsid w:val="002210F6"/>
    <w:rsid w:val="002211CD"/>
    <w:rsid w:val="00221383"/>
    <w:rsid w:val="002216F1"/>
    <w:rsid w:val="0022184F"/>
    <w:rsid w:val="00221977"/>
    <w:rsid w:val="00221D20"/>
    <w:rsid w:val="00221FA9"/>
    <w:rsid w:val="00222003"/>
    <w:rsid w:val="002220C0"/>
    <w:rsid w:val="00222170"/>
    <w:rsid w:val="002229A7"/>
    <w:rsid w:val="00222BA6"/>
    <w:rsid w:val="0022319C"/>
    <w:rsid w:val="00223689"/>
    <w:rsid w:val="00223BB6"/>
    <w:rsid w:val="00223E2C"/>
    <w:rsid w:val="00223EF5"/>
    <w:rsid w:val="00224285"/>
    <w:rsid w:val="00224433"/>
    <w:rsid w:val="00224A51"/>
    <w:rsid w:val="00224EA3"/>
    <w:rsid w:val="002251F7"/>
    <w:rsid w:val="00225518"/>
    <w:rsid w:val="00225529"/>
    <w:rsid w:val="002255B3"/>
    <w:rsid w:val="00225704"/>
    <w:rsid w:val="00225E10"/>
    <w:rsid w:val="00225E24"/>
    <w:rsid w:val="00225E69"/>
    <w:rsid w:val="00225F5A"/>
    <w:rsid w:val="002260A9"/>
    <w:rsid w:val="0022623F"/>
    <w:rsid w:val="00226756"/>
    <w:rsid w:val="00226AD8"/>
    <w:rsid w:val="00226B9D"/>
    <w:rsid w:val="00226D9E"/>
    <w:rsid w:val="002270C9"/>
    <w:rsid w:val="002279BD"/>
    <w:rsid w:val="00227B2A"/>
    <w:rsid w:val="00227D0C"/>
    <w:rsid w:val="00227F21"/>
    <w:rsid w:val="00227FB1"/>
    <w:rsid w:val="0023000B"/>
    <w:rsid w:val="00230205"/>
    <w:rsid w:val="0023107B"/>
    <w:rsid w:val="00231806"/>
    <w:rsid w:val="00231A1D"/>
    <w:rsid w:val="00231A6D"/>
    <w:rsid w:val="00231AF2"/>
    <w:rsid w:val="00231E81"/>
    <w:rsid w:val="00232534"/>
    <w:rsid w:val="002328A1"/>
    <w:rsid w:val="00232EFE"/>
    <w:rsid w:val="00232F2D"/>
    <w:rsid w:val="00232FAD"/>
    <w:rsid w:val="0023300D"/>
    <w:rsid w:val="00233311"/>
    <w:rsid w:val="00233362"/>
    <w:rsid w:val="0023368E"/>
    <w:rsid w:val="00233C91"/>
    <w:rsid w:val="00233CB1"/>
    <w:rsid w:val="00234338"/>
    <w:rsid w:val="00234588"/>
    <w:rsid w:val="0023464A"/>
    <w:rsid w:val="00234752"/>
    <w:rsid w:val="002348F9"/>
    <w:rsid w:val="00234945"/>
    <w:rsid w:val="00234E79"/>
    <w:rsid w:val="0023522A"/>
    <w:rsid w:val="002352BC"/>
    <w:rsid w:val="0023537E"/>
    <w:rsid w:val="00235C20"/>
    <w:rsid w:val="00235C21"/>
    <w:rsid w:val="00235ED6"/>
    <w:rsid w:val="00235FB3"/>
    <w:rsid w:val="00235FB6"/>
    <w:rsid w:val="00236130"/>
    <w:rsid w:val="00236171"/>
    <w:rsid w:val="00236240"/>
    <w:rsid w:val="00236BBD"/>
    <w:rsid w:val="0023701F"/>
    <w:rsid w:val="00237286"/>
    <w:rsid w:val="0023738A"/>
    <w:rsid w:val="0023758C"/>
    <w:rsid w:val="002376C0"/>
    <w:rsid w:val="002377D3"/>
    <w:rsid w:val="00237C67"/>
    <w:rsid w:val="00237DCA"/>
    <w:rsid w:val="00237DDA"/>
    <w:rsid w:val="00237E2A"/>
    <w:rsid w:val="00240109"/>
    <w:rsid w:val="00240113"/>
    <w:rsid w:val="0024016C"/>
    <w:rsid w:val="002404D4"/>
    <w:rsid w:val="00240921"/>
    <w:rsid w:val="00240A4F"/>
    <w:rsid w:val="00240E11"/>
    <w:rsid w:val="00240E63"/>
    <w:rsid w:val="00240ED9"/>
    <w:rsid w:val="00240EFA"/>
    <w:rsid w:val="002416E1"/>
    <w:rsid w:val="00241890"/>
    <w:rsid w:val="002418B0"/>
    <w:rsid w:val="00241A1E"/>
    <w:rsid w:val="00241A57"/>
    <w:rsid w:val="00241CAD"/>
    <w:rsid w:val="00241DCC"/>
    <w:rsid w:val="00241ECC"/>
    <w:rsid w:val="00241F29"/>
    <w:rsid w:val="00241FF0"/>
    <w:rsid w:val="002420C5"/>
    <w:rsid w:val="0024250B"/>
    <w:rsid w:val="0024252B"/>
    <w:rsid w:val="002425AB"/>
    <w:rsid w:val="002425DD"/>
    <w:rsid w:val="00242899"/>
    <w:rsid w:val="00242CE2"/>
    <w:rsid w:val="00242D1B"/>
    <w:rsid w:val="00242E86"/>
    <w:rsid w:val="0024308A"/>
    <w:rsid w:val="002437A2"/>
    <w:rsid w:val="00243851"/>
    <w:rsid w:val="002439C5"/>
    <w:rsid w:val="00243D62"/>
    <w:rsid w:val="00244027"/>
    <w:rsid w:val="00244270"/>
    <w:rsid w:val="0024445D"/>
    <w:rsid w:val="002444DE"/>
    <w:rsid w:val="0024459D"/>
    <w:rsid w:val="00244D9B"/>
    <w:rsid w:val="00244E61"/>
    <w:rsid w:val="00244FC5"/>
    <w:rsid w:val="00245242"/>
    <w:rsid w:val="00245488"/>
    <w:rsid w:val="00245957"/>
    <w:rsid w:val="00245CE7"/>
    <w:rsid w:val="0024600C"/>
    <w:rsid w:val="00246032"/>
    <w:rsid w:val="00246272"/>
    <w:rsid w:val="0024640E"/>
    <w:rsid w:val="00246503"/>
    <w:rsid w:val="00246513"/>
    <w:rsid w:val="00246A0F"/>
    <w:rsid w:val="00246B01"/>
    <w:rsid w:val="00246C0A"/>
    <w:rsid w:val="00246C9B"/>
    <w:rsid w:val="00246EFA"/>
    <w:rsid w:val="002473D9"/>
    <w:rsid w:val="002476B4"/>
    <w:rsid w:val="00247CDE"/>
    <w:rsid w:val="00247F7A"/>
    <w:rsid w:val="00250325"/>
    <w:rsid w:val="00250413"/>
    <w:rsid w:val="0025042D"/>
    <w:rsid w:val="00250487"/>
    <w:rsid w:val="00250689"/>
    <w:rsid w:val="002509FD"/>
    <w:rsid w:val="00250B57"/>
    <w:rsid w:val="0025164B"/>
    <w:rsid w:val="0025170C"/>
    <w:rsid w:val="00251E08"/>
    <w:rsid w:val="0025225F"/>
    <w:rsid w:val="0025245D"/>
    <w:rsid w:val="00252544"/>
    <w:rsid w:val="002525BE"/>
    <w:rsid w:val="00252C48"/>
    <w:rsid w:val="00253019"/>
    <w:rsid w:val="0025378B"/>
    <w:rsid w:val="00253F40"/>
    <w:rsid w:val="0025420D"/>
    <w:rsid w:val="0025449A"/>
    <w:rsid w:val="0025482E"/>
    <w:rsid w:val="00255427"/>
    <w:rsid w:val="002554FE"/>
    <w:rsid w:val="00255C9C"/>
    <w:rsid w:val="0025607D"/>
    <w:rsid w:val="002560E8"/>
    <w:rsid w:val="002573F4"/>
    <w:rsid w:val="00257668"/>
    <w:rsid w:val="0025795C"/>
    <w:rsid w:val="00257A2B"/>
    <w:rsid w:val="00257A2D"/>
    <w:rsid w:val="00257A7C"/>
    <w:rsid w:val="00257C70"/>
    <w:rsid w:val="00260001"/>
    <w:rsid w:val="002601A8"/>
    <w:rsid w:val="0026046C"/>
    <w:rsid w:val="0026049F"/>
    <w:rsid w:val="00261481"/>
    <w:rsid w:val="00261641"/>
    <w:rsid w:val="00261706"/>
    <w:rsid w:val="002619C6"/>
    <w:rsid w:val="00261B3F"/>
    <w:rsid w:val="00261DC6"/>
    <w:rsid w:val="0026221E"/>
    <w:rsid w:val="002625FB"/>
    <w:rsid w:val="00262945"/>
    <w:rsid w:val="00262C27"/>
    <w:rsid w:val="00262CDF"/>
    <w:rsid w:val="00262ECC"/>
    <w:rsid w:val="00263102"/>
    <w:rsid w:val="00263132"/>
    <w:rsid w:val="00263162"/>
    <w:rsid w:val="00263387"/>
    <w:rsid w:val="002634B1"/>
    <w:rsid w:val="0026363A"/>
    <w:rsid w:val="00263722"/>
    <w:rsid w:val="0026398A"/>
    <w:rsid w:val="00263DDC"/>
    <w:rsid w:val="00263EBF"/>
    <w:rsid w:val="002646DA"/>
    <w:rsid w:val="00264AB8"/>
    <w:rsid w:val="002651DC"/>
    <w:rsid w:val="002652E1"/>
    <w:rsid w:val="002654D8"/>
    <w:rsid w:val="00265512"/>
    <w:rsid w:val="0026598C"/>
    <w:rsid w:val="00265ECB"/>
    <w:rsid w:val="00266368"/>
    <w:rsid w:val="00266434"/>
    <w:rsid w:val="002668E6"/>
    <w:rsid w:val="00266F0A"/>
    <w:rsid w:val="00266FCE"/>
    <w:rsid w:val="00267020"/>
    <w:rsid w:val="002672CE"/>
    <w:rsid w:val="00267837"/>
    <w:rsid w:val="0026796D"/>
    <w:rsid w:val="00267AD3"/>
    <w:rsid w:val="00267D6A"/>
    <w:rsid w:val="00267D7F"/>
    <w:rsid w:val="00270766"/>
    <w:rsid w:val="00270883"/>
    <w:rsid w:val="00270AA7"/>
    <w:rsid w:val="00270AE1"/>
    <w:rsid w:val="00270AEF"/>
    <w:rsid w:val="00270DDA"/>
    <w:rsid w:val="00270F76"/>
    <w:rsid w:val="00271168"/>
    <w:rsid w:val="00271A08"/>
    <w:rsid w:val="00271B3A"/>
    <w:rsid w:val="00271EA4"/>
    <w:rsid w:val="00272292"/>
    <w:rsid w:val="00272295"/>
    <w:rsid w:val="0027282A"/>
    <w:rsid w:val="002733A5"/>
    <w:rsid w:val="0027345B"/>
    <w:rsid w:val="00273616"/>
    <w:rsid w:val="002737AE"/>
    <w:rsid w:val="00273864"/>
    <w:rsid w:val="00273EE2"/>
    <w:rsid w:val="002741E9"/>
    <w:rsid w:val="0027427B"/>
    <w:rsid w:val="002743D7"/>
    <w:rsid w:val="002747F5"/>
    <w:rsid w:val="002749F9"/>
    <w:rsid w:val="00274CEB"/>
    <w:rsid w:val="00274FF3"/>
    <w:rsid w:val="00275411"/>
    <w:rsid w:val="002756A3"/>
    <w:rsid w:val="0027597B"/>
    <w:rsid w:val="00275A8A"/>
    <w:rsid w:val="00275AD6"/>
    <w:rsid w:val="00275C86"/>
    <w:rsid w:val="00275FAD"/>
    <w:rsid w:val="002764F2"/>
    <w:rsid w:val="0027691D"/>
    <w:rsid w:val="00276955"/>
    <w:rsid w:val="00276A78"/>
    <w:rsid w:val="00276FA0"/>
    <w:rsid w:val="00277808"/>
    <w:rsid w:val="002779EB"/>
    <w:rsid w:val="00277BA6"/>
    <w:rsid w:val="00277D84"/>
    <w:rsid w:val="00277EEF"/>
    <w:rsid w:val="0028065F"/>
    <w:rsid w:val="00280751"/>
    <w:rsid w:val="00280785"/>
    <w:rsid w:val="0028092F"/>
    <w:rsid w:val="00280E90"/>
    <w:rsid w:val="00280EC4"/>
    <w:rsid w:val="002814A8"/>
    <w:rsid w:val="0028196A"/>
    <w:rsid w:val="00281F10"/>
    <w:rsid w:val="00282090"/>
    <w:rsid w:val="0028234D"/>
    <w:rsid w:val="00282425"/>
    <w:rsid w:val="00282527"/>
    <w:rsid w:val="00282725"/>
    <w:rsid w:val="00282881"/>
    <w:rsid w:val="0028289F"/>
    <w:rsid w:val="00282F2D"/>
    <w:rsid w:val="002832B6"/>
    <w:rsid w:val="002836D1"/>
    <w:rsid w:val="002836FD"/>
    <w:rsid w:val="00283D7D"/>
    <w:rsid w:val="00283F98"/>
    <w:rsid w:val="00283FEA"/>
    <w:rsid w:val="0028412B"/>
    <w:rsid w:val="0028425A"/>
    <w:rsid w:val="00285005"/>
    <w:rsid w:val="0028577A"/>
    <w:rsid w:val="00285931"/>
    <w:rsid w:val="00285BF3"/>
    <w:rsid w:val="00285D76"/>
    <w:rsid w:val="00286198"/>
    <w:rsid w:val="00286570"/>
    <w:rsid w:val="00286BE5"/>
    <w:rsid w:val="00286E7A"/>
    <w:rsid w:val="0028738C"/>
    <w:rsid w:val="002875C7"/>
    <w:rsid w:val="0028798E"/>
    <w:rsid w:val="0028799D"/>
    <w:rsid w:val="00287E36"/>
    <w:rsid w:val="00287E40"/>
    <w:rsid w:val="00287EC1"/>
    <w:rsid w:val="0029022C"/>
    <w:rsid w:val="00290754"/>
    <w:rsid w:val="0029097B"/>
    <w:rsid w:val="00290CDA"/>
    <w:rsid w:val="00290D4B"/>
    <w:rsid w:val="00290E21"/>
    <w:rsid w:val="0029142E"/>
    <w:rsid w:val="00291778"/>
    <w:rsid w:val="00291A35"/>
    <w:rsid w:val="00291CA8"/>
    <w:rsid w:val="00292057"/>
    <w:rsid w:val="002920FE"/>
    <w:rsid w:val="0029278D"/>
    <w:rsid w:val="00292860"/>
    <w:rsid w:val="0029295E"/>
    <w:rsid w:val="00292A67"/>
    <w:rsid w:val="00292BF6"/>
    <w:rsid w:val="00292D5A"/>
    <w:rsid w:val="00292E7C"/>
    <w:rsid w:val="002930C5"/>
    <w:rsid w:val="00293319"/>
    <w:rsid w:val="00293342"/>
    <w:rsid w:val="002933AD"/>
    <w:rsid w:val="002933D8"/>
    <w:rsid w:val="002938DA"/>
    <w:rsid w:val="00294044"/>
    <w:rsid w:val="00294F9D"/>
    <w:rsid w:val="0029508E"/>
    <w:rsid w:val="0029539C"/>
    <w:rsid w:val="00295489"/>
    <w:rsid w:val="002954C9"/>
    <w:rsid w:val="002956B1"/>
    <w:rsid w:val="0029570D"/>
    <w:rsid w:val="00295C47"/>
    <w:rsid w:val="00295E37"/>
    <w:rsid w:val="00296170"/>
    <w:rsid w:val="00296400"/>
    <w:rsid w:val="0029656C"/>
    <w:rsid w:val="00296812"/>
    <w:rsid w:val="002969B3"/>
    <w:rsid w:val="00296C13"/>
    <w:rsid w:val="00296D24"/>
    <w:rsid w:val="002971B7"/>
    <w:rsid w:val="0029726B"/>
    <w:rsid w:val="00297499"/>
    <w:rsid w:val="002974CB"/>
    <w:rsid w:val="00297662"/>
    <w:rsid w:val="00297702"/>
    <w:rsid w:val="00297853"/>
    <w:rsid w:val="0029795C"/>
    <w:rsid w:val="00297A87"/>
    <w:rsid w:val="00297B90"/>
    <w:rsid w:val="00297CAC"/>
    <w:rsid w:val="002A0273"/>
    <w:rsid w:val="002A02A9"/>
    <w:rsid w:val="002A06B8"/>
    <w:rsid w:val="002A075B"/>
    <w:rsid w:val="002A0A05"/>
    <w:rsid w:val="002A0DC6"/>
    <w:rsid w:val="002A0F1C"/>
    <w:rsid w:val="002A0F8E"/>
    <w:rsid w:val="002A121D"/>
    <w:rsid w:val="002A159E"/>
    <w:rsid w:val="002A1BD3"/>
    <w:rsid w:val="002A1E1E"/>
    <w:rsid w:val="002A1E4C"/>
    <w:rsid w:val="002A1E90"/>
    <w:rsid w:val="002A2C9F"/>
    <w:rsid w:val="002A2E0D"/>
    <w:rsid w:val="002A31A7"/>
    <w:rsid w:val="002A3944"/>
    <w:rsid w:val="002A3A44"/>
    <w:rsid w:val="002A3C39"/>
    <w:rsid w:val="002A3F27"/>
    <w:rsid w:val="002A44AE"/>
    <w:rsid w:val="002A46B4"/>
    <w:rsid w:val="002A49AE"/>
    <w:rsid w:val="002A4A95"/>
    <w:rsid w:val="002A4B42"/>
    <w:rsid w:val="002A4DCD"/>
    <w:rsid w:val="002A4EB2"/>
    <w:rsid w:val="002A55F4"/>
    <w:rsid w:val="002A5707"/>
    <w:rsid w:val="002A5809"/>
    <w:rsid w:val="002A5868"/>
    <w:rsid w:val="002A5C30"/>
    <w:rsid w:val="002A5CC1"/>
    <w:rsid w:val="002A5E2E"/>
    <w:rsid w:val="002A5E9B"/>
    <w:rsid w:val="002A6179"/>
    <w:rsid w:val="002A6219"/>
    <w:rsid w:val="002A67C5"/>
    <w:rsid w:val="002A6845"/>
    <w:rsid w:val="002A6D8D"/>
    <w:rsid w:val="002A74C3"/>
    <w:rsid w:val="002A7676"/>
    <w:rsid w:val="002A784A"/>
    <w:rsid w:val="002A7D4C"/>
    <w:rsid w:val="002A7FA0"/>
    <w:rsid w:val="002B0755"/>
    <w:rsid w:val="002B0A67"/>
    <w:rsid w:val="002B0ABF"/>
    <w:rsid w:val="002B0F35"/>
    <w:rsid w:val="002B167B"/>
    <w:rsid w:val="002B17ED"/>
    <w:rsid w:val="002B19B6"/>
    <w:rsid w:val="002B1A56"/>
    <w:rsid w:val="002B2183"/>
    <w:rsid w:val="002B2279"/>
    <w:rsid w:val="002B2F23"/>
    <w:rsid w:val="002B3255"/>
    <w:rsid w:val="002B3BFD"/>
    <w:rsid w:val="002B3CBB"/>
    <w:rsid w:val="002B3CD0"/>
    <w:rsid w:val="002B40B7"/>
    <w:rsid w:val="002B4454"/>
    <w:rsid w:val="002B4615"/>
    <w:rsid w:val="002B4835"/>
    <w:rsid w:val="002B4936"/>
    <w:rsid w:val="002B4C59"/>
    <w:rsid w:val="002B4D0D"/>
    <w:rsid w:val="002B57B7"/>
    <w:rsid w:val="002B57EE"/>
    <w:rsid w:val="002B5925"/>
    <w:rsid w:val="002B6258"/>
    <w:rsid w:val="002B63B2"/>
    <w:rsid w:val="002B6BFE"/>
    <w:rsid w:val="002B71D1"/>
    <w:rsid w:val="002B7288"/>
    <w:rsid w:val="002B73F5"/>
    <w:rsid w:val="002B77BD"/>
    <w:rsid w:val="002B7AC3"/>
    <w:rsid w:val="002B7D04"/>
    <w:rsid w:val="002B7EB4"/>
    <w:rsid w:val="002C015C"/>
    <w:rsid w:val="002C0711"/>
    <w:rsid w:val="002C0BEC"/>
    <w:rsid w:val="002C0DCC"/>
    <w:rsid w:val="002C0E00"/>
    <w:rsid w:val="002C0FB7"/>
    <w:rsid w:val="002C1018"/>
    <w:rsid w:val="002C11B0"/>
    <w:rsid w:val="002C1478"/>
    <w:rsid w:val="002C1580"/>
    <w:rsid w:val="002C192F"/>
    <w:rsid w:val="002C211B"/>
    <w:rsid w:val="002C2494"/>
    <w:rsid w:val="002C25E7"/>
    <w:rsid w:val="002C2637"/>
    <w:rsid w:val="002C284B"/>
    <w:rsid w:val="002C2952"/>
    <w:rsid w:val="002C2DE6"/>
    <w:rsid w:val="002C3A97"/>
    <w:rsid w:val="002C406F"/>
    <w:rsid w:val="002C4197"/>
    <w:rsid w:val="002C41AE"/>
    <w:rsid w:val="002C42F3"/>
    <w:rsid w:val="002C447F"/>
    <w:rsid w:val="002C47BA"/>
    <w:rsid w:val="002C4962"/>
    <w:rsid w:val="002C4AB3"/>
    <w:rsid w:val="002C4B02"/>
    <w:rsid w:val="002C4CE8"/>
    <w:rsid w:val="002C50AA"/>
    <w:rsid w:val="002C5411"/>
    <w:rsid w:val="002C544F"/>
    <w:rsid w:val="002C5634"/>
    <w:rsid w:val="002C570F"/>
    <w:rsid w:val="002C5D70"/>
    <w:rsid w:val="002C5D8A"/>
    <w:rsid w:val="002C5E0C"/>
    <w:rsid w:val="002C5F6E"/>
    <w:rsid w:val="002C61A9"/>
    <w:rsid w:val="002C691F"/>
    <w:rsid w:val="002C7587"/>
    <w:rsid w:val="002C77D2"/>
    <w:rsid w:val="002C7815"/>
    <w:rsid w:val="002C78B8"/>
    <w:rsid w:val="002C7D07"/>
    <w:rsid w:val="002D00E4"/>
    <w:rsid w:val="002D0249"/>
    <w:rsid w:val="002D0722"/>
    <w:rsid w:val="002D0FE8"/>
    <w:rsid w:val="002D1061"/>
    <w:rsid w:val="002D10B7"/>
    <w:rsid w:val="002D111A"/>
    <w:rsid w:val="002D17E2"/>
    <w:rsid w:val="002D1CAD"/>
    <w:rsid w:val="002D1EDA"/>
    <w:rsid w:val="002D2131"/>
    <w:rsid w:val="002D2886"/>
    <w:rsid w:val="002D28DF"/>
    <w:rsid w:val="002D29A7"/>
    <w:rsid w:val="002D2A76"/>
    <w:rsid w:val="002D2B73"/>
    <w:rsid w:val="002D2D6D"/>
    <w:rsid w:val="002D32D0"/>
    <w:rsid w:val="002D34B8"/>
    <w:rsid w:val="002D3964"/>
    <w:rsid w:val="002D3D00"/>
    <w:rsid w:val="002D3FA8"/>
    <w:rsid w:val="002D41A5"/>
    <w:rsid w:val="002D42A0"/>
    <w:rsid w:val="002D45B0"/>
    <w:rsid w:val="002D4766"/>
    <w:rsid w:val="002D49C2"/>
    <w:rsid w:val="002D4CF0"/>
    <w:rsid w:val="002D50D3"/>
    <w:rsid w:val="002D53AC"/>
    <w:rsid w:val="002D566E"/>
    <w:rsid w:val="002D5843"/>
    <w:rsid w:val="002D5860"/>
    <w:rsid w:val="002D5A24"/>
    <w:rsid w:val="002D5A2C"/>
    <w:rsid w:val="002D5E45"/>
    <w:rsid w:val="002D6520"/>
    <w:rsid w:val="002D66F4"/>
    <w:rsid w:val="002D68C1"/>
    <w:rsid w:val="002D6EF6"/>
    <w:rsid w:val="002D6F46"/>
    <w:rsid w:val="002D6F60"/>
    <w:rsid w:val="002D75A6"/>
    <w:rsid w:val="002D76B1"/>
    <w:rsid w:val="002D7B94"/>
    <w:rsid w:val="002D7E5D"/>
    <w:rsid w:val="002E0120"/>
    <w:rsid w:val="002E02CB"/>
    <w:rsid w:val="002E0900"/>
    <w:rsid w:val="002E09C7"/>
    <w:rsid w:val="002E0D69"/>
    <w:rsid w:val="002E0E30"/>
    <w:rsid w:val="002E1197"/>
    <w:rsid w:val="002E1C9D"/>
    <w:rsid w:val="002E2414"/>
    <w:rsid w:val="002E28CB"/>
    <w:rsid w:val="002E298C"/>
    <w:rsid w:val="002E2A9D"/>
    <w:rsid w:val="002E3058"/>
    <w:rsid w:val="002E3097"/>
    <w:rsid w:val="002E34ED"/>
    <w:rsid w:val="002E3994"/>
    <w:rsid w:val="002E3D1D"/>
    <w:rsid w:val="002E3ECD"/>
    <w:rsid w:val="002E470E"/>
    <w:rsid w:val="002E4BCF"/>
    <w:rsid w:val="002E4C44"/>
    <w:rsid w:val="002E4C87"/>
    <w:rsid w:val="002E4D0E"/>
    <w:rsid w:val="002E4D70"/>
    <w:rsid w:val="002E5073"/>
    <w:rsid w:val="002E5394"/>
    <w:rsid w:val="002E594D"/>
    <w:rsid w:val="002E5C57"/>
    <w:rsid w:val="002E5CDE"/>
    <w:rsid w:val="002E5D1B"/>
    <w:rsid w:val="002E5D80"/>
    <w:rsid w:val="002E6709"/>
    <w:rsid w:val="002E68A3"/>
    <w:rsid w:val="002E6F19"/>
    <w:rsid w:val="002E6F50"/>
    <w:rsid w:val="002E6F69"/>
    <w:rsid w:val="002E6FCD"/>
    <w:rsid w:val="002E70A4"/>
    <w:rsid w:val="002E7281"/>
    <w:rsid w:val="002E72C4"/>
    <w:rsid w:val="002E79DC"/>
    <w:rsid w:val="002E7A7A"/>
    <w:rsid w:val="002E7C0A"/>
    <w:rsid w:val="002E7F25"/>
    <w:rsid w:val="002E7F35"/>
    <w:rsid w:val="002F021D"/>
    <w:rsid w:val="002F08B7"/>
    <w:rsid w:val="002F0980"/>
    <w:rsid w:val="002F0F9F"/>
    <w:rsid w:val="002F103A"/>
    <w:rsid w:val="002F188D"/>
    <w:rsid w:val="002F18C3"/>
    <w:rsid w:val="002F1A2C"/>
    <w:rsid w:val="002F1C04"/>
    <w:rsid w:val="002F1DA3"/>
    <w:rsid w:val="002F215B"/>
    <w:rsid w:val="002F26AD"/>
    <w:rsid w:val="002F281B"/>
    <w:rsid w:val="002F2853"/>
    <w:rsid w:val="002F2E06"/>
    <w:rsid w:val="002F2F6B"/>
    <w:rsid w:val="002F30ED"/>
    <w:rsid w:val="002F328E"/>
    <w:rsid w:val="002F37F1"/>
    <w:rsid w:val="002F390F"/>
    <w:rsid w:val="002F3BDD"/>
    <w:rsid w:val="002F3DD9"/>
    <w:rsid w:val="002F3E54"/>
    <w:rsid w:val="002F4C56"/>
    <w:rsid w:val="002F54C8"/>
    <w:rsid w:val="002F55FC"/>
    <w:rsid w:val="002F58A6"/>
    <w:rsid w:val="002F5AB7"/>
    <w:rsid w:val="002F5BD7"/>
    <w:rsid w:val="002F5C42"/>
    <w:rsid w:val="002F5E0C"/>
    <w:rsid w:val="002F5EBE"/>
    <w:rsid w:val="002F5F44"/>
    <w:rsid w:val="002F6094"/>
    <w:rsid w:val="002F6333"/>
    <w:rsid w:val="002F64AF"/>
    <w:rsid w:val="002F64D3"/>
    <w:rsid w:val="002F6632"/>
    <w:rsid w:val="002F667F"/>
    <w:rsid w:val="002F6A34"/>
    <w:rsid w:val="002F6D6C"/>
    <w:rsid w:val="002F6DD4"/>
    <w:rsid w:val="002F6DDE"/>
    <w:rsid w:val="002F7147"/>
    <w:rsid w:val="002F72C5"/>
    <w:rsid w:val="002F72FC"/>
    <w:rsid w:val="002F742E"/>
    <w:rsid w:val="002F76C4"/>
    <w:rsid w:val="002F776F"/>
    <w:rsid w:val="002F783F"/>
    <w:rsid w:val="002F7889"/>
    <w:rsid w:val="002F7926"/>
    <w:rsid w:val="002F7CDD"/>
    <w:rsid w:val="003003B2"/>
    <w:rsid w:val="0030070C"/>
    <w:rsid w:val="00300B21"/>
    <w:rsid w:val="00300B8F"/>
    <w:rsid w:val="00300BDC"/>
    <w:rsid w:val="003016D3"/>
    <w:rsid w:val="00301DF9"/>
    <w:rsid w:val="00301EBD"/>
    <w:rsid w:val="0030249D"/>
    <w:rsid w:val="003024B5"/>
    <w:rsid w:val="003032B2"/>
    <w:rsid w:val="0030344A"/>
    <w:rsid w:val="00303554"/>
    <w:rsid w:val="00303666"/>
    <w:rsid w:val="00303724"/>
    <w:rsid w:val="00303B1E"/>
    <w:rsid w:val="00303BA1"/>
    <w:rsid w:val="00303C8A"/>
    <w:rsid w:val="00303CA0"/>
    <w:rsid w:val="00303CCE"/>
    <w:rsid w:val="00304216"/>
    <w:rsid w:val="0030457A"/>
    <w:rsid w:val="0030459C"/>
    <w:rsid w:val="0030471E"/>
    <w:rsid w:val="00304991"/>
    <w:rsid w:val="00304EB1"/>
    <w:rsid w:val="00305788"/>
    <w:rsid w:val="003058CE"/>
    <w:rsid w:val="00305F0C"/>
    <w:rsid w:val="00305F13"/>
    <w:rsid w:val="00306081"/>
    <w:rsid w:val="00306171"/>
    <w:rsid w:val="00306196"/>
    <w:rsid w:val="0030628C"/>
    <w:rsid w:val="00306419"/>
    <w:rsid w:val="0030664C"/>
    <w:rsid w:val="00306CF5"/>
    <w:rsid w:val="0030720E"/>
    <w:rsid w:val="00307BD7"/>
    <w:rsid w:val="00307F08"/>
    <w:rsid w:val="0031064D"/>
    <w:rsid w:val="003107E7"/>
    <w:rsid w:val="003108B8"/>
    <w:rsid w:val="00310A23"/>
    <w:rsid w:val="00310B78"/>
    <w:rsid w:val="00310D94"/>
    <w:rsid w:val="00310F28"/>
    <w:rsid w:val="003110AA"/>
    <w:rsid w:val="00311564"/>
    <w:rsid w:val="00311711"/>
    <w:rsid w:val="003124FC"/>
    <w:rsid w:val="00312605"/>
    <w:rsid w:val="003128DB"/>
    <w:rsid w:val="00312E8F"/>
    <w:rsid w:val="00312F4D"/>
    <w:rsid w:val="00313143"/>
    <w:rsid w:val="0031316C"/>
    <w:rsid w:val="003131D2"/>
    <w:rsid w:val="0031335C"/>
    <w:rsid w:val="003133AB"/>
    <w:rsid w:val="00313739"/>
    <w:rsid w:val="00313798"/>
    <w:rsid w:val="00313939"/>
    <w:rsid w:val="00313AB3"/>
    <w:rsid w:val="00313B78"/>
    <w:rsid w:val="00313BFD"/>
    <w:rsid w:val="00314029"/>
    <w:rsid w:val="0031410E"/>
    <w:rsid w:val="00314491"/>
    <w:rsid w:val="0031473C"/>
    <w:rsid w:val="00314C41"/>
    <w:rsid w:val="00314CBA"/>
    <w:rsid w:val="00315295"/>
    <w:rsid w:val="003158AE"/>
    <w:rsid w:val="00315A45"/>
    <w:rsid w:val="00315A99"/>
    <w:rsid w:val="00315B04"/>
    <w:rsid w:val="00315CF6"/>
    <w:rsid w:val="00316680"/>
    <w:rsid w:val="00316748"/>
    <w:rsid w:val="00316B6E"/>
    <w:rsid w:val="00316C82"/>
    <w:rsid w:val="003175C4"/>
    <w:rsid w:val="00317776"/>
    <w:rsid w:val="0031787A"/>
    <w:rsid w:val="003179E7"/>
    <w:rsid w:val="00320086"/>
    <w:rsid w:val="0032018E"/>
    <w:rsid w:val="00320500"/>
    <w:rsid w:val="003205B8"/>
    <w:rsid w:val="0032067C"/>
    <w:rsid w:val="00320942"/>
    <w:rsid w:val="00321133"/>
    <w:rsid w:val="00321137"/>
    <w:rsid w:val="00321578"/>
    <w:rsid w:val="0032165D"/>
    <w:rsid w:val="00321728"/>
    <w:rsid w:val="003218DE"/>
    <w:rsid w:val="00321B57"/>
    <w:rsid w:val="00321B66"/>
    <w:rsid w:val="00321E41"/>
    <w:rsid w:val="00321F35"/>
    <w:rsid w:val="00321F70"/>
    <w:rsid w:val="003220B4"/>
    <w:rsid w:val="00322366"/>
    <w:rsid w:val="003224E2"/>
    <w:rsid w:val="0032286B"/>
    <w:rsid w:val="00322B3B"/>
    <w:rsid w:val="00322BC0"/>
    <w:rsid w:val="00322D0C"/>
    <w:rsid w:val="00323144"/>
    <w:rsid w:val="0032361F"/>
    <w:rsid w:val="003236FE"/>
    <w:rsid w:val="00323D5A"/>
    <w:rsid w:val="0032453D"/>
    <w:rsid w:val="003247D1"/>
    <w:rsid w:val="00324915"/>
    <w:rsid w:val="00324A81"/>
    <w:rsid w:val="00324F78"/>
    <w:rsid w:val="00324FF9"/>
    <w:rsid w:val="00325149"/>
    <w:rsid w:val="003251F3"/>
    <w:rsid w:val="00325592"/>
    <w:rsid w:val="003255BE"/>
    <w:rsid w:val="0032581F"/>
    <w:rsid w:val="00325C7C"/>
    <w:rsid w:val="00325C82"/>
    <w:rsid w:val="00325D43"/>
    <w:rsid w:val="00325F56"/>
    <w:rsid w:val="00325FAC"/>
    <w:rsid w:val="00326065"/>
    <w:rsid w:val="003269C8"/>
    <w:rsid w:val="00326A22"/>
    <w:rsid w:val="00326F50"/>
    <w:rsid w:val="0032713B"/>
    <w:rsid w:val="003272C4"/>
    <w:rsid w:val="00327414"/>
    <w:rsid w:val="0032790D"/>
    <w:rsid w:val="00327A46"/>
    <w:rsid w:val="00327CB7"/>
    <w:rsid w:val="00327E9F"/>
    <w:rsid w:val="00327F28"/>
    <w:rsid w:val="00330060"/>
    <w:rsid w:val="00330149"/>
    <w:rsid w:val="0033052F"/>
    <w:rsid w:val="003306FA"/>
    <w:rsid w:val="00330B53"/>
    <w:rsid w:val="00330C2B"/>
    <w:rsid w:val="003314DE"/>
    <w:rsid w:val="003317C7"/>
    <w:rsid w:val="003317F2"/>
    <w:rsid w:val="00331D33"/>
    <w:rsid w:val="00331DC2"/>
    <w:rsid w:val="00332097"/>
    <w:rsid w:val="003323BA"/>
    <w:rsid w:val="00332642"/>
    <w:rsid w:val="00332745"/>
    <w:rsid w:val="00332B58"/>
    <w:rsid w:val="00332B79"/>
    <w:rsid w:val="00332D65"/>
    <w:rsid w:val="00332ED9"/>
    <w:rsid w:val="00333134"/>
    <w:rsid w:val="00333273"/>
    <w:rsid w:val="00333295"/>
    <w:rsid w:val="0033344A"/>
    <w:rsid w:val="00333618"/>
    <w:rsid w:val="00333669"/>
    <w:rsid w:val="00333828"/>
    <w:rsid w:val="003339C6"/>
    <w:rsid w:val="003339EE"/>
    <w:rsid w:val="00333AD0"/>
    <w:rsid w:val="00333C6E"/>
    <w:rsid w:val="00333D3B"/>
    <w:rsid w:val="0033467B"/>
    <w:rsid w:val="003346E7"/>
    <w:rsid w:val="00334A8D"/>
    <w:rsid w:val="00334C4D"/>
    <w:rsid w:val="00335033"/>
    <w:rsid w:val="00335308"/>
    <w:rsid w:val="00335799"/>
    <w:rsid w:val="0033579B"/>
    <w:rsid w:val="003357C7"/>
    <w:rsid w:val="00335992"/>
    <w:rsid w:val="00335A94"/>
    <w:rsid w:val="0033641F"/>
    <w:rsid w:val="00336440"/>
    <w:rsid w:val="003365B5"/>
    <w:rsid w:val="00336697"/>
    <w:rsid w:val="00336D35"/>
    <w:rsid w:val="00336DE5"/>
    <w:rsid w:val="00336F49"/>
    <w:rsid w:val="00337349"/>
    <w:rsid w:val="00337570"/>
    <w:rsid w:val="003379F0"/>
    <w:rsid w:val="00337ECD"/>
    <w:rsid w:val="0034021F"/>
    <w:rsid w:val="00340390"/>
    <w:rsid w:val="003403DE"/>
    <w:rsid w:val="00340551"/>
    <w:rsid w:val="00340701"/>
    <w:rsid w:val="00340D8E"/>
    <w:rsid w:val="00341028"/>
    <w:rsid w:val="0034128E"/>
    <w:rsid w:val="00341537"/>
    <w:rsid w:val="003415FC"/>
    <w:rsid w:val="00341937"/>
    <w:rsid w:val="00341EB3"/>
    <w:rsid w:val="00341F71"/>
    <w:rsid w:val="0034205E"/>
    <w:rsid w:val="00342268"/>
    <w:rsid w:val="0034272C"/>
    <w:rsid w:val="003429DC"/>
    <w:rsid w:val="00342C06"/>
    <w:rsid w:val="00342E78"/>
    <w:rsid w:val="00342EC6"/>
    <w:rsid w:val="00343526"/>
    <w:rsid w:val="003435FF"/>
    <w:rsid w:val="00343E90"/>
    <w:rsid w:val="003444A9"/>
    <w:rsid w:val="00344682"/>
    <w:rsid w:val="003446C3"/>
    <w:rsid w:val="00344789"/>
    <w:rsid w:val="00344D83"/>
    <w:rsid w:val="003452B4"/>
    <w:rsid w:val="00345520"/>
    <w:rsid w:val="003457E3"/>
    <w:rsid w:val="003460DF"/>
    <w:rsid w:val="003462AE"/>
    <w:rsid w:val="00346570"/>
    <w:rsid w:val="00346661"/>
    <w:rsid w:val="00346873"/>
    <w:rsid w:val="003469D5"/>
    <w:rsid w:val="00346C35"/>
    <w:rsid w:val="00346E16"/>
    <w:rsid w:val="00346EAF"/>
    <w:rsid w:val="00346FAC"/>
    <w:rsid w:val="0034747E"/>
    <w:rsid w:val="0034761F"/>
    <w:rsid w:val="00347BDE"/>
    <w:rsid w:val="00347E57"/>
    <w:rsid w:val="00347ED0"/>
    <w:rsid w:val="003500B0"/>
    <w:rsid w:val="00350127"/>
    <w:rsid w:val="00350315"/>
    <w:rsid w:val="003504A8"/>
    <w:rsid w:val="003509D8"/>
    <w:rsid w:val="00350B16"/>
    <w:rsid w:val="00350CD8"/>
    <w:rsid w:val="003518AB"/>
    <w:rsid w:val="00351D20"/>
    <w:rsid w:val="00351D3B"/>
    <w:rsid w:val="00351E31"/>
    <w:rsid w:val="00351F00"/>
    <w:rsid w:val="003521BC"/>
    <w:rsid w:val="00352318"/>
    <w:rsid w:val="003525AE"/>
    <w:rsid w:val="003525D3"/>
    <w:rsid w:val="003525D4"/>
    <w:rsid w:val="00352972"/>
    <w:rsid w:val="0035319E"/>
    <w:rsid w:val="00353C45"/>
    <w:rsid w:val="00353EA8"/>
    <w:rsid w:val="00353ED0"/>
    <w:rsid w:val="003540E8"/>
    <w:rsid w:val="00354195"/>
    <w:rsid w:val="0035461A"/>
    <w:rsid w:val="00354670"/>
    <w:rsid w:val="00354A2B"/>
    <w:rsid w:val="00354AAA"/>
    <w:rsid w:val="00354CF7"/>
    <w:rsid w:val="0035554B"/>
    <w:rsid w:val="0035588B"/>
    <w:rsid w:val="00355BC9"/>
    <w:rsid w:val="00355F40"/>
    <w:rsid w:val="00356155"/>
    <w:rsid w:val="00356349"/>
    <w:rsid w:val="00356879"/>
    <w:rsid w:val="00356924"/>
    <w:rsid w:val="00356B64"/>
    <w:rsid w:val="00356B6A"/>
    <w:rsid w:val="00356C38"/>
    <w:rsid w:val="00356DA5"/>
    <w:rsid w:val="0035739F"/>
    <w:rsid w:val="003577B0"/>
    <w:rsid w:val="00357AD6"/>
    <w:rsid w:val="00360056"/>
    <w:rsid w:val="003600CE"/>
    <w:rsid w:val="00360153"/>
    <w:rsid w:val="0036031F"/>
    <w:rsid w:val="003604D8"/>
    <w:rsid w:val="00360843"/>
    <w:rsid w:val="00360A6D"/>
    <w:rsid w:val="00360B73"/>
    <w:rsid w:val="00360BD6"/>
    <w:rsid w:val="00360E78"/>
    <w:rsid w:val="00360F26"/>
    <w:rsid w:val="00361096"/>
    <w:rsid w:val="0036112D"/>
    <w:rsid w:val="003612F6"/>
    <w:rsid w:val="00361417"/>
    <w:rsid w:val="00361774"/>
    <w:rsid w:val="00361B28"/>
    <w:rsid w:val="00361B30"/>
    <w:rsid w:val="00362186"/>
    <w:rsid w:val="003621A4"/>
    <w:rsid w:val="003622FB"/>
    <w:rsid w:val="00362652"/>
    <w:rsid w:val="00362822"/>
    <w:rsid w:val="00362AD6"/>
    <w:rsid w:val="00362C4F"/>
    <w:rsid w:val="003632E5"/>
    <w:rsid w:val="00363472"/>
    <w:rsid w:val="003639B7"/>
    <w:rsid w:val="00363EAC"/>
    <w:rsid w:val="003640E2"/>
    <w:rsid w:val="00364136"/>
    <w:rsid w:val="003642DA"/>
    <w:rsid w:val="00364484"/>
    <w:rsid w:val="0036474B"/>
    <w:rsid w:val="00364A37"/>
    <w:rsid w:val="00364EAC"/>
    <w:rsid w:val="00364F08"/>
    <w:rsid w:val="003650FD"/>
    <w:rsid w:val="00365263"/>
    <w:rsid w:val="0036539F"/>
    <w:rsid w:val="00365988"/>
    <w:rsid w:val="00365A37"/>
    <w:rsid w:val="003660E3"/>
    <w:rsid w:val="00366190"/>
    <w:rsid w:val="00366B9E"/>
    <w:rsid w:val="00366CC3"/>
    <w:rsid w:val="00367013"/>
    <w:rsid w:val="003676E3"/>
    <w:rsid w:val="00367871"/>
    <w:rsid w:val="00367E3E"/>
    <w:rsid w:val="00367E4D"/>
    <w:rsid w:val="00370095"/>
    <w:rsid w:val="003704C0"/>
    <w:rsid w:val="00370AD7"/>
    <w:rsid w:val="0037118A"/>
    <w:rsid w:val="0037134C"/>
    <w:rsid w:val="003714EA"/>
    <w:rsid w:val="003717AD"/>
    <w:rsid w:val="00371829"/>
    <w:rsid w:val="00371977"/>
    <w:rsid w:val="0037199D"/>
    <w:rsid w:val="00371F31"/>
    <w:rsid w:val="00371FD7"/>
    <w:rsid w:val="00372172"/>
    <w:rsid w:val="003724FA"/>
    <w:rsid w:val="003727FA"/>
    <w:rsid w:val="00372943"/>
    <w:rsid w:val="00372BAA"/>
    <w:rsid w:val="00372BF8"/>
    <w:rsid w:val="00372CF8"/>
    <w:rsid w:val="00373086"/>
    <w:rsid w:val="003730CF"/>
    <w:rsid w:val="00373671"/>
    <w:rsid w:val="0037376C"/>
    <w:rsid w:val="0037390A"/>
    <w:rsid w:val="00374664"/>
    <w:rsid w:val="003747CC"/>
    <w:rsid w:val="003749B5"/>
    <w:rsid w:val="00374A68"/>
    <w:rsid w:val="00374B2D"/>
    <w:rsid w:val="00375149"/>
    <w:rsid w:val="003752C5"/>
    <w:rsid w:val="00375370"/>
    <w:rsid w:val="00375D43"/>
    <w:rsid w:val="0037609B"/>
    <w:rsid w:val="0037625D"/>
    <w:rsid w:val="00376474"/>
    <w:rsid w:val="00376518"/>
    <w:rsid w:val="00376710"/>
    <w:rsid w:val="00376A2E"/>
    <w:rsid w:val="00376C3D"/>
    <w:rsid w:val="003772AB"/>
    <w:rsid w:val="00377559"/>
    <w:rsid w:val="003776CF"/>
    <w:rsid w:val="003802A4"/>
    <w:rsid w:val="003803B8"/>
    <w:rsid w:val="00380514"/>
    <w:rsid w:val="003805C3"/>
    <w:rsid w:val="003807ED"/>
    <w:rsid w:val="00380828"/>
    <w:rsid w:val="0038096B"/>
    <w:rsid w:val="00380C93"/>
    <w:rsid w:val="00380D7B"/>
    <w:rsid w:val="00380EB7"/>
    <w:rsid w:val="003817CC"/>
    <w:rsid w:val="0038199E"/>
    <w:rsid w:val="00381ACD"/>
    <w:rsid w:val="00382047"/>
    <w:rsid w:val="00382102"/>
    <w:rsid w:val="003826E1"/>
    <w:rsid w:val="003829A3"/>
    <w:rsid w:val="00382ACE"/>
    <w:rsid w:val="00382B97"/>
    <w:rsid w:val="00382E10"/>
    <w:rsid w:val="00382F28"/>
    <w:rsid w:val="00383014"/>
    <w:rsid w:val="0038331C"/>
    <w:rsid w:val="00383338"/>
    <w:rsid w:val="0038359E"/>
    <w:rsid w:val="00383A4D"/>
    <w:rsid w:val="00383B45"/>
    <w:rsid w:val="003841CA"/>
    <w:rsid w:val="003845C7"/>
    <w:rsid w:val="003846A0"/>
    <w:rsid w:val="00384E14"/>
    <w:rsid w:val="00384F5E"/>
    <w:rsid w:val="00385200"/>
    <w:rsid w:val="0038543C"/>
    <w:rsid w:val="00385547"/>
    <w:rsid w:val="00385768"/>
    <w:rsid w:val="00385C72"/>
    <w:rsid w:val="003860A0"/>
    <w:rsid w:val="003863AA"/>
    <w:rsid w:val="00386594"/>
    <w:rsid w:val="003865DC"/>
    <w:rsid w:val="0038672F"/>
    <w:rsid w:val="00386D2B"/>
    <w:rsid w:val="0038709C"/>
    <w:rsid w:val="003879C5"/>
    <w:rsid w:val="00387C25"/>
    <w:rsid w:val="00387C7C"/>
    <w:rsid w:val="00387F2D"/>
    <w:rsid w:val="003908E0"/>
    <w:rsid w:val="00391117"/>
    <w:rsid w:val="003917C0"/>
    <w:rsid w:val="0039236D"/>
    <w:rsid w:val="003924E9"/>
    <w:rsid w:val="0039281B"/>
    <w:rsid w:val="003928DD"/>
    <w:rsid w:val="00392FA5"/>
    <w:rsid w:val="00393118"/>
    <w:rsid w:val="0039363E"/>
    <w:rsid w:val="00393768"/>
    <w:rsid w:val="00393958"/>
    <w:rsid w:val="00393A22"/>
    <w:rsid w:val="00393CA9"/>
    <w:rsid w:val="00393E53"/>
    <w:rsid w:val="00393F4A"/>
    <w:rsid w:val="003945F6"/>
    <w:rsid w:val="00394F52"/>
    <w:rsid w:val="003951EA"/>
    <w:rsid w:val="0039555F"/>
    <w:rsid w:val="00395970"/>
    <w:rsid w:val="00395A5E"/>
    <w:rsid w:val="00395B97"/>
    <w:rsid w:val="00395BC1"/>
    <w:rsid w:val="00395CAA"/>
    <w:rsid w:val="00396172"/>
    <w:rsid w:val="0039635A"/>
    <w:rsid w:val="0039640F"/>
    <w:rsid w:val="003968C9"/>
    <w:rsid w:val="00396B7B"/>
    <w:rsid w:val="00396BA4"/>
    <w:rsid w:val="00396F02"/>
    <w:rsid w:val="0039703B"/>
    <w:rsid w:val="003972AD"/>
    <w:rsid w:val="003975E1"/>
    <w:rsid w:val="00397809"/>
    <w:rsid w:val="00397B81"/>
    <w:rsid w:val="003A059C"/>
    <w:rsid w:val="003A077C"/>
    <w:rsid w:val="003A0B5B"/>
    <w:rsid w:val="003A0B69"/>
    <w:rsid w:val="003A0B8E"/>
    <w:rsid w:val="003A10F6"/>
    <w:rsid w:val="003A11D4"/>
    <w:rsid w:val="003A14BC"/>
    <w:rsid w:val="003A193D"/>
    <w:rsid w:val="003A2DB0"/>
    <w:rsid w:val="003A2F35"/>
    <w:rsid w:val="003A2F64"/>
    <w:rsid w:val="003A32BF"/>
    <w:rsid w:val="003A33F4"/>
    <w:rsid w:val="003A34CD"/>
    <w:rsid w:val="003A3D8E"/>
    <w:rsid w:val="003A3E29"/>
    <w:rsid w:val="003A3EFA"/>
    <w:rsid w:val="003A3F55"/>
    <w:rsid w:val="003A43BA"/>
    <w:rsid w:val="003A43D9"/>
    <w:rsid w:val="003A45B6"/>
    <w:rsid w:val="003A4D98"/>
    <w:rsid w:val="003A4DE4"/>
    <w:rsid w:val="003A4EF8"/>
    <w:rsid w:val="003A54D1"/>
    <w:rsid w:val="003A56C9"/>
    <w:rsid w:val="003A5888"/>
    <w:rsid w:val="003A5AE1"/>
    <w:rsid w:val="003A5B37"/>
    <w:rsid w:val="003A62E2"/>
    <w:rsid w:val="003A6833"/>
    <w:rsid w:val="003A7730"/>
    <w:rsid w:val="003A77F1"/>
    <w:rsid w:val="003A7BB0"/>
    <w:rsid w:val="003A7FE9"/>
    <w:rsid w:val="003B00B4"/>
    <w:rsid w:val="003B0846"/>
    <w:rsid w:val="003B11C0"/>
    <w:rsid w:val="003B129C"/>
    <w:rsid w:val="003B13FF"/>
    <w:rsid w:val="003B1604"/>
    <w:rsid w:val="003B1A89"/>
    <w:rsid w:val="003B1F12"/>
    <w:rsid w:val="003B239C"/>
    <w:rsid w:val="003B2E54"/>
    <w:rsid w:val="003B2F0C"/>
    <w:rsid w:val="003B2F34"/>
    <w:rsid w:val="003B3837"/>
    <w:rsid w:val="003B3921"/>
    <w:rsid w:val="003B40D4"/>
    <w:rsid w:val="003B4128"/>
    <w:rsid w:val="003B4170"/>
    <w:rsid w:val="003B5087"/>
    <w:rsid w:val="003B50AD"/>
    <w:rsid w:val="003B6514"/>
    <w:rsid w:val="003B69FF"/>
    <w:rsid w:val="003B6B49"/>
    <w:rsid w:val="003B6B55"/>
    <w:rsid w:val="003B6D94"/>
    <w:rsid w:val="003B6E35"/>
    <w:rsid w:val="003B7246"/>
    <w:rsid w:val="003B72B6"/>
    <w:rsid w:val="003B74D2"/>
    <w:rsid w:val="003B782E"/>
    <w:rsid w:val="003B7A52"/>
    <w:rsid w:val="003B7CE4"/>
    <w:rsid w:val="003B7D41"/>
    <w:rsid w:val="003C00A6"/>
    <w:rsid w:val="003C0701"/>
    <w:rsid w:val="003C07D6"/>
    <w:rsid w:val="003C083A"/>
    <w:rsid w:val="003C09E1"/>
    <w:rsid w:val="003C0AB2"/>
    <w:rsid w:val="003C0CC9"/>
    <w:rsid w:val="003C16A1"/>
    <w:rsid w:val="003C191A"/>
    <w:rsid w:val="003C192F"/>
    <w:rsid w:val="003C1A56"/>
    <w:rsid w:val="003C1B52"/>
    <w:rsid w:val="003C2675"/>
    <w:rsid w:val="003C2CD9"/>
    <w:rsid w:val="003C2D0A"/>
    <w:rsid w:val="003C3296"/>
    <w:rsid w:val="003C3634"/>
    <w:rsid w:val="003C3B4F"/>
    <w:rsid w:val="003C3C9E"/>
    <w:rsid w:val="003C3DAA"/>
    <w:rsid w:val="003C4B1C"/>
    <w:rsid w:val="003C4B72"/>
    <w:rsid w:val="003C4CAA"/>
    <w:rsid w:val="003C4EDA"/>
    <w:rsid w:val="003C5031"/>
    <w:rsid w:val="003C54E1"/>
    <w:rsid w:val="003C56FE"/>
    <w:rsid w:val="003C5AB4"/>
    <w:rsid w:val="003C5BCD"/>
    <w:rsid w:val="003C6494"/>
    <w:rsid w:val="003C64CA"/>
    <w:rsid w:val="003C6649"/>
    <w:rsid w:val="003C6671"/>
    <w:rsid w:val="003C67E7"/>
    <w:rsid w:val="003C6ADF"/>
    <w:rsid w:val="003C6DAC"/>
    <w:rsid w:val="003C705C"/>
    <w:rsid w:val="003C720E"/>
    <w:rsid w:val="003C764F"/>
    <w:rsid w:val="003C767C"/>
    <w:rsid w:val="003C76C0"/>
    <w:rsid w:val="003D012F"/>
    <w:rsid w:val="003D03B0"/>
    <w:rsid w:val="003D0567"/>
    <w:rsid w:val="003D059B"/>
    <w:rsid w:val="003D0AB9"/>
    <w:rsid w:val="003D1627"/>
    <w:rsid w:val="003D17D4"/>
    <w:rsid w:val="003D1CA5"/>
    <w:rsid w:val="003D1DB1"/>
    <w:rsid w:val="003D1F9F"/>
    <w:rsid w:val="003D206C"/>
    <w:rsid w:val="003D20FA"/>
    <w:rsid w:val="003D21F8"/>
    <w:rsid w:val="003D23C5"/>
    <w:rsid w:val="003D2453"/>
    <w:rsid w:val="003D25A1"/>
    <w:rsid w:val="003D2690"/>
    <w:rsid w:val="003D272B"/>
    <w:rsid w:val="003D28E1"/>
    <w:rsid w:val="003D2D55"/>
    <w:rsid w:val="003D328D"/>
    <w:rsid w:val="003D3381"/>
    <w:rsid w:val="003D358A"/>
    <w:rsid w:val="003D3CC4"/>
    <w:rsid w:val="003D3DD3"/>
    <w:rsid w:val="003D3DE5"/>
    <w:rsid w:val="003D3DFD"/>
    <w:rsid w:val="003D426E"/>
    <w:rsid w:val="003D4D6C"/>
    <w:rsid w:val="003D4DAE"/>
    <w:rsid w:val="003D5266"/>
    <w:rsid w:val="003D543F"/>
    <w:rsid w:val="003D548E"/>
    <w:rsid w:val="003D5498"/>
    <w:rsid w:val="003D54CB"/>
    <w:rsid w:val="003D54D3"/>
    <w:rsid w:val="003D5831"/>
    <w:rsid w:val="003D5CB2"/>
    <w:rsid w:val="003D5E5C"/>
    <w:rsid w:val="003D5F25"/>
    <w:rsid w:val="003D600B"/>
    <w:rsid w:val="003D649E"/>
    <w:rsid w:val="003D6DCB"/>
    <w:rsid w:val="003D6F9C"/>
    <w:rsid w:val="003D708B"/>
    <w:rsid w:val="003D74C4"/>
    <w:rsid w:val="003D7B01"/>
    <w:rsid w:val="003D7C02"/>
    <w:rsid w:val="003D7C96"/>
    <w:rsid w:val="003E01E9"/>
    <w:rsid w:val="003E0214"/>
    <w:rsid w:val="003E03C7"/>
    <w:rsid w:val="003E0766"/>
    <w:rsid w:val="003E0888"/>
    <w:rsid w:val="003E0950"/>
    <w:rsid w:val="003E0F61"/>
    <w:rsid w:val="003E1256"/>
    <w:rsid w:val="003E2090"/>
    <w:rsid w:val="003E247E"/>
    <w:rsid w:val="003E2654"/>
    <w:rsid w:val="003E2997"/>
    <w:rsid w:val="003E2BF5"/>
    <w:rsid w:val="003E2C01"/>
    <w:rsid w:val="003E2D9F"/>
    <w:rsid w:val="003E2F05"/>
    <w:rsid w:val="003E2FD9"/>
    <w:rsid w:val="003E353C"/>
    <w:rsid w:val="003E358D"/>
    <w:rsid w:val="003E37A6"/>
    <w:rsid w:val="003E3859"/>
    <w:rsid w:val="003E3D41"/>
    <w:rsid w:val="003E3E09"/>
    <w:rsid w:val="003E41B4"/>
    <w:rsid w:val="003E44BD"/>
    <w:rsid w:val="003E4535"/>
    <w:rsid w:val="003E4635"/>
    <w:rsid w:val="003E470C"/>
    <w:rsid w:val="003E4867"/>
    <w:rsid w:val="003E4B32"/>
    <w:rsid w:val="003E4B94"/>
    <w:rsid w:val="003E4C71"/>
    <w:rsid w:val="003E4D6C"/>
    <w:rsid w:val="003E5502"/>
    <w:rsid w:val="003E553D"/>
    <w:rsid w:val="003E5817"/>
    <w:rsid w:val="003E5A88"/>
    <w:rsid w:val="003E5AC2"/>
    <w:rsid w:val="003E5EC1"/>
    <w:rsid w:val="003E61A7"/>
    <w:rsid w:val="003E61FE"/>
    <w:rsid w:val="003E6926"/>
    <w:rsid w:val="003E6B09"/>
    <w:rsid w:val="003E6EF3"/>
    <w:rsid w:val="003E7031"/>
    <w:rsid w:val="003E704D"/>
    <w:rsid w:val="003E7532"/>
    <w:rsid w:val="003E7C3B"/>
    <w:rsid w:val="003E7CB1"/>
    <w:rsid w:val="003E7F2A"/>
    <w:rsid w:val="003E7FA4"/>
    <w:rsid w:val="003E7FC3"/>
    <w:rsid w:val="003F03C4"/>
    <w:rsid w:val="003F0428"/>
    <w:rsid w:val="003F086E"/>
    <w:rsid w:val="003F17C2"/>
    <w:rsid w:val="003F1820"/>
    <w:rsid w:val="003F18A5"/>
    <w:rsid w:val="003F1B0B"/>
    <w:rsid w:val="003F1D22"/>
    <w:rsid w:val="003F1DA8"/>
    <w:rsid w:val="003F1FC6"/>
    <w:rsid w:val="003F22A8"/>
    <w:rsid w:val="003F22B7"/>
    <w:rsid w:val="003F234F"/>
    <w:rsid w:val="003F23F8"/>
    <w:rsid w:val="003F247C"/>
    <w:rsid w:val="003F25C9"/>
    <w:rsid w:val="003F2AD7"/>
    <w:rsid w:val="003F37FB"/>
    <w:rsid w:val="003F3973"/>
    <w:rsid w:val="003F3CC2"/>
    <w:rsid w:val="003F3F98"/>
    <w:rsid w:val="003F4181"/>
    <w:rsid w:val="003F46ED"/>
    <w:rsid w:val="003F4C84"/>
    <w:rsid w:val="003F4ECA"/>
    <w:rsid w:val="003F4EEF"/>
    <w:rsid w:val="003F518F"/>
    <w:rsid w:val="003F5408"/>
    <w:rsid w:val="003F5A3E"/>
    <w:rsid w:val="003F5D3E"/>
    <w:rsid w:val="003F5E40"/>
    <w:rsid w:val="003F5EAC"/>
    <w:rsid w:val="003F6231"/>
    <w:rsid w:val="003F63F3"/>
    <w:rsid w:val="003F6456"/>
    <w:rsid w:val="003F645A"/>
    <w:rsid w:val="003F6721"/>
    <w:rsid w:val="003F695D"/>
    <w:rsid w:val="003F69FF"/>
    <w:rsid w:val="003F6D2F"/>
    <w:rsid w:val="003F6E24"/>
    <w:rsid w:val="003F7272"/>
    <w:rsid w:val="003F73B4"/>
    <w:rsid w:val="003F7A07"/>
    <w:rsid w:val="003F7AF5"/>
    <w:rsid w:val="0040007E"/>
    <w:rsid w:val="00400157"/>
    <w:rsid w:val="004002A7"/>
    <w:rsid w:val="00400488"/>
    <w:rsid w:val="004008CD"/>
    <w:rsid w:val="00400A7E"/>
    <w:rsid w:val="00400AA0"/>
    <w:rsid w:val="00400AE4"/>
    <w:rsid w:val="0040105F"/>
    <w:rsid w:val="004014B1"/>
    <w:rsid w:val="004019C9"/>
    <w:rsid w:val="00401C02"/>
    <w:rsid w:val="00401E43"/>
    <w:rsid w:val="00402A45"/>
    <w:rsid w:val="00402E31"/>
    <w:rsid w:val="00402E6C"/>
    <w:rsid w:val="00402F60"/>
    <w:rsid w:val="00403652"/>
    <w:rsid w:val="00403747"/>
    <w:rsid w:val="004037B3"/>
    <w:rsid w:val="00403982"/>
    <w:rsid w:val="00403B60"/>
    <w:rsid w:val="00403F65"/>
    <w:rsid w:val="0040438F"/>
    <w:rsid w:val="004044E0"/>
    <w:rsid w:val="00404722"/>
    <w:rsid w:val="004048A2"/>
    <w:rsid w:val="004048C5"/>
    <w:rsid w:val="00404A81"/>
    <w:rsid w:val="00404AD7"/>
    <w:rsid w:val="00404CDD"/>
    <w:rsid w:val="004052EE"/>
    <w:rsid w:val="00405379"/>
    <w:rsid w:val="00405394"/>
    <w:rsid w:val="004054F2"/>
    <w:rsid w:val="00405B8E"/>
    <w:rsid w:val="00406127"/>
    <w:rsid w:val="0040618D"/>
    <w:rsid w:val="004065F5"/>
    <w:rsid w:val="0040692D"/>
    <w:rsid w:val="00406AD8"/>
    <w:rsid w:val="004074C9"/>
    <w:rsid w:val="004076C1"/>
    <w:rsid w:val="00407795"/>
    <w:rsid w:val="004079D3"/>
    <w:rsid w:val="00407BBC"/>
    <w:rsid w:val="00407C77"/>
    <w:rsid w:val="00410859"/>
    <w:rsid w:val="00410A8F"/>
    <w:rsid w:val="00410B3A"/>
    <w:rsid w:val="00410BC7"/>
    <w:rsid w:val="0041102D"/>
    <w:rsid w:val="0041130D"/>
    <w:rsid w:val="00411395"/>
    <w:rsid w:val="00411474"/>
    <w:rsid w:val="00411BC8"/>
    <w:rsid w:val="00411DDD"/>
    <w:rsid w:val="004120C1"/>
    <w:rsid w:val="00412158"/>
    <w:rsid w:val="0041222C"/>
    <w:rsid w:val="00412293"/>
    <w:rsid w:val="004122E2"/>
    <w:rsid w:val="00412677"/>
    <w:rsid w:val="0041298F"/>
    <w:rsid w:val="00412AB5"/>
    <w:rsid w:val="00412CC4"/>
    <w:rsid w:val="00412FF0"/>
    <w:rsid w:val="0041317F"/>
    <w:rsid w:val="004131DB"/>
    <w:rsid w:val="0041355A"/>
    <w:rsid w:val="00413B57"/>
    <w:rsid w:val="00413CA7"/>
    <w:rsid w:val="004141E8"/>
    <w:rsid w:val="00415865"/>
    <w:rsid w:val="004159D5"/>
    <w:rsid w:val="00415AA0"/>
    <w:rsid w:val="00415B58"/>
    <w:rsid w:val="00415F12"/>
    <w:rsid w:val="004162D2"/>
    <w:rsid w:val="004173AC"/>
    <w:rsid w:val="0041756F"/>
    <w:rsid w:val="004176DC"/>
    <w:rsid w:val="0041771E"/>
    <w:rsid w:val="00417A22"/>
    <w:rsid w:val="00417C92"/>
    <w:rsid w:val="00417C98"/>
    <w:rsid w:val="00417DD0"/>
    <w:rsid w:val="00417EAF"/>
    <w:rsid w:val="00417F0F"/>
    <w:rsid w:val="004204CA"/>
    <w:rsid w:val="004207F8"/>
    <w:rsid w:val="004208B7"/>
    <w:rsid w:val="00420B3A"/>
    <w:rsid w:val="00420EDC"/>
    <w:rsid w:val="00420F4D"/>
    <w:rsid w:val="00421251"/>
    <w:rsid w:val="0042159F"/>
    <w:rsid w:val="0042180F"/>
    <w:rsid w:val="004218B5"/>
    <w:rsid w:val="00421B53"/>
    <w:rsid w:val="00421BD1"/>
    <w:rsid w:val="00421C2D"/>
    <w:rsid w:val="0042232E"/>
    <w:rsid w:val="0042252F"/>
    <w:rsid w:val="004229C4"/>
    <w:rsid w:val="00422E23"/>
    <w:rsid w:val="00422EA7"/>
    <w:rsid w:val="00422EC2"/>
    <w:rsid w:val="00422FE6"/>
    <w:rsid w:val="0042314B"/>
    <w:rsid w:val="00423257"/>
    <w:rsid w:val="0042346E"/>
    <w:rsid w:val="0042355F"/>
    <w:rsid w:val="004239A3"/>
    <w:rsid w:val="00423B3C"/>
    <w:rsid w:val="00423C36"/>
    <w:rsid w:val="00423F81"/>
    <w:rsid w:val="00424547"/>
    <w:rsid w:val="0042483E"/>
    <w:rsid w:val="00424B3F"/>
    <w:rsid w:val="00425455"/>
    <w:rsid w:val="00425627"/>
    <w:rsid w:val="004258A1"/>
    <w:rsid w:val="00425A77"/>
    <w:rsid w:val="00425CCD"/>
    <w:rsid w:val="00425E1A"/>
    <w:rsid w:val="004263FA"/>
    <w:rsid w:val="00426E5D"/>
    <w:rsid w:val="00426F04"/>
    <w:rsid w:val="00427358"/>
    <w:rsid w:val="00427935"/>
    <w:rsid w:val="00427998"/>
    <w:rsid w:val="00427D48"/>
    <w:rsid w:val="00427E63"/>
    <w:rsid w:val="004303D1"/>
    <w:rsid w:val="004304B7"/>
    <w:rsid w:val="00430758"/>
    <w:rsid w:val="00430896"/>
    <w:rsid w:val="00430B55"/>
    <w:rsid w:val="00430EB7"/>
    <w:rsid w:val="00431484"/>
    <w:rsid w:val="00431A36"/>
    <w:rsid w:val="00431C6C"/>
    <w:rsid w:val="00432016"/>
    <w:rsid w:val="00432233"/>
    <w:rsid w:val="0043241A"/>
    <w:rsid w:val="004326BE"/>
    <w:rsid w:val="00432ED1"/>
    <w:rsid w:val="00432FCB"/>
    <w:rsid w:val="004331F6"/>
    <w:rsid w:val="00433790"/>
    <w:rsid w:val="004337F6"/>
    <w:rsid w:val="00433E5C"/>
    <w:rsid w:val="004342AD"/>
    <w:rsid w:val="00434C35"/>
    <w:rsid w:val="00435340"/>
    <w:rsid w:val="00435AEA"/>
    <w:rsid w:val="00436569"/>
    <w:rsid w:val="004365CC"/>
    <w:rsid w:val="00436D5B"/>
    <w:rsid w:val="00436E67"/>
    <w:rsid w:val="004371E4"/>
    <w:rsid w:val="0043739F"/>
    <w:rsid w:val="00437431"/>
    <w:rsid w:val="004374C1"/>
    <w:rsid w:val="0043769F"/>
    <w:rsid w:val="0043786D"/>
    <w:rsid w:val="0043790A"/>
    <w:rsid w:val="004379A5"/>
    <w:rsid w:val="00437A02"/>
    <w:rsid w:val="00437BE0"/>
    <w:rsid w:val="00437BFF"/>
    <w:rsid w:val="00437F4B"/>
    <w:rsid w:val="00440483"/>
    <w:rsid w:val="004407E1"/>
    <w:rsid w:val="00440C2B"/>
    <w:rsid w:val="00440C95"/>
    <w:rsid w:val="00440F3D"/>
    <w:rsid w:val="004412D5"/>
    <w:rsid w:val="004415CA"/>
    <w:rsid w:val="0044193C"/>
    <w:rsid w:val="00441AF4"/>
    <w:rsid w:val="0044249B"/>
    <w:rsid w:val="004424CB"/>
    <w:rsid w:val="00442595"/>
    <w:rsid w:val="00442938"/>
    <w:rsid w:val="004437A7"/>
    <w:rsid w:val="0044383E"/>
    <w:rsid w:val="00443C07"/>
    <w:rsid w:val="004440C2"/>
    <w:rsid w:val="004444AC"/>
    <w:rsid w:val="00444742"/>
    <w:rsid w:val="0044481B"/>
    <w:rsid w:val="004448A6"/>
    <w:rsid w:val="004449AA"/>
    <w:rsid w:val="00444B08"/>
    <w:rsid w:val="00444BE7"/>
    <w:rsid w:val="00444E1D"/>
    <w:rsid w:val="0044540A"/>
    <w:rsid w:val="00445819"/>
    <w:rsid w:val="00445D3D"/>
    <w:rsid w:val="00445F8C"/>
    <w:rsid w:val="00446279"/>
    <w:rsid w:val="00446301"/>
    <w:rsid w:val="004469AF"/>
    <w:rsid w:val="00446A8B"/>
    <w:rsid w:val="00446C6F"/>
    <w:rsid w:val="00446C96"/>
    <w:rsid w:val="00446F2E"/>
    <w:rsid w:val="00447537"/>
    <w:rsid w:val="00447686"/>
    <w:rsid w:val="00447738"/>
    <w:rsid w:val="004478D3"/>
    <w:rsid w:val="00447B9D"/>
    <w:rsid w:val="00447D2A"/>
    <w:rsid w:val="0045055A"/>
    <w:rsid w:val="00450811"/>
    <w:rsid w:val="00450A6A"/>
    <w:rsid w:val="00450DB7"/>
    <w:rsid w:val="00450E1D"/>
    <w:rsid w:val="0045102F"/>
    <w:rsid w:val="00451088"/>
    <w:rsid w:val="00451124"/>
    <w:rsid w:val="00451153"/>
    <w:rsid w:val="00451220"/>
    <w:rsid w:val="0045164B"/>
    <w:rsid w:val="00451F13"/>
    <w:rsid w:val="004520BF"/>
    <w:rsid w:val="00452319"/>
    <w:rsid w:val="004524CD"/>
    <w:rsid w:val="004526C7"/>
    <w:rsid w:val="00452789"/>
    <w:rsid w:val="0045281E"/>
    <w:rsid w:val="004528C4"/>
    <w:rsid w:val="00452AC6"/>
    <w:rsid w:val="00452B98"/>
    <w:rsid w:val="00452C08"/>
    <w:rsid w:val="00453311"/>
    <w:rsid w:val="00453343"/>
    <w:rsid w:val="00453371"/>
    <w:rsid w:val="00453B74"/>
    <w:rsid w:val="00453D82"/>
    <w:rsid w:val="00453D86"/>
    <w:rsid w:val="00453E71"/>
    <w:rsid w:val="004545D1"/>
    <w:rsid w:val="00454712"/>
    <w:rsid w:val="00454935"/>
    <w:rsid w:val="00454B88"/>
    <w:rsid w:val="00454D2E"/>
    <w:rsid w:val="00454F35"/>
    <w:rsid w:val="004555E6"/>
    <w:rsid w:val="004557C0"/>
    <w:rsid w:val="00455DDB"/>
    <w:rsid w:val="00455DEF"/>
    <w:rsid w:val="00455E74"/>
    <w:rsid w:val="004560B6"/>
    <w:rsid w:val="00456845"/>
    <w:rsid w:val="004569FA"/>
    <w:rsid w:val="00456AFF"/>
    <w:rsid w:val="00456E91"/>
    <w:rsid w:val="0045711E"/>
    <w:rsid w:val="004572EA"/>
    <w:rsid w:val="004572FF"/>
    <w:rsid w:val="00457330"/>
    <w:rsid w:val="0045738C"/>
    <w:rsid w:val="004575AC"/>
    <w:rsid w:val="0045762B"/>
    <w:rsid w:val="004577CF"/>
    <w:rsid w:val="00457824"/>
    <w:rsid w:val="004578CC"/>
    <w:rsid w:val="00457A31"/>
    <w:rsid w:val="00457D35"/>
    <w:rsid w:val="00457DA4"/>
    <w:rsid w:val="00457F09"/>
    <w:rsid w:val="0046058B"/>
    <w:rsid w:val="004605A8"/>
    <w:rsid w:val="0046096B"/>
    <w:rsid w:val="00461472"/>
    <w:rsid w:val="00461982"/>
    <w:rsid w:val="004619AC"/>
    <w:rsid w:val="00461A60"/>
    <w:rsid w:val="00461DAF"/>
    <w:rsid w:val="00461F64"/>
    <w:rsid w:val="00461F81"/>
    <w:rsid w:val="00461FB2"/>
    <w:rsid w:val="0046206E"/>
    <w:rsid w:val="00462898"/>
    <w:rsid w:val="00462B7D"/>
    <w:rsid w:val="00462B81"/>
    <w:rsid w:val="00462C14"/>
    <w:rsid w:val="00462C18"/>
    <w:rsid w:val="00462D6C"/>
    <w:rsid w:val="0046306F"/>
    <w:rsid w:val="00463074"/>
    <w:rsid w:val="00463737"/>
    <w:rsid w:val="00463746"/>
    <w:rsid w:val="00463CEC"/>
    <w:rsid w:val="00463DB8"/>
    <w:rsid w:val="00464223"/>
    <w:rsid w:val="0046449E"/>
    <w:rsid w:val="00464B1D"/>
    <w:rsid w:val="00464D01"/>
    <w:rsid w:val="00465A03"/>
    <w:rsid w:val="00465C7B"/>
    <w:rsid w:val="00466270"/>
    <w:rsid w:val="00466366"/>
    <w:rsid w:val="0046652D"/>
    <w:rsid w:val="00466B08"/>
    <w:rsid w:val="00466B2A"/>
    <w:rsid w:val="00467098"/>
    <w:rsid w:val="0046738C"/>
    <w:rsid w:val="00467765"/>
    <w:rsid w:val="00467D8E"/>
    <w:rsid w:val="00467F2E"/>
    <w:rsid w:val="00470192"/>
    <w:rsid w:val="00470282"/>
    <w:rsid w:val="00470295"/>
    <w:rsid w:val="0047039F"/>
    <w:rsid w:val="00470521"/>
    <w:rsid w:val="00470609"/>
    <w:rsid w:val="00470765"/>
    <w:rsid w:val="0047164A"/>
    <w:rsid w:val="00471760"/>
    <w:rsid w:val="004719CE"/>
    <w:rsid w:val="00471FDE"/>
    <w:rsid w:val="00472221"/>
    <w:rsid w:val="00472234"/>
    <w:rsid w:val="00472439"/>
    <w:rsid w:val="00472516"/>
    <w:rsid w:val="004729AC"/>
    <w:rsid w:val="00472B0A"/>
    <w:rsid w:val="00472BBF"/>
    <w:rsid w:val="00472DD8"/>
    <w:rsid w:val="00472F24"/>
    <w:rsid w:val="0047303A"/>
    <w:rsid w:val="004734D5"/>
    <w:rsid w:val="00473779"/>
    <w:rsid w:val="00473A47"/>
    <w:rsid w:val="00473BDF"/>
    <w:rsid w:val="004746BA"/>
    <w:rsid w:val="00474713"/>
    <w:rsid w:val="00474835"/>
    <w:rsid w:val="004749CB"/>
    <w:rsid w:val="00474C69"/>
    <w:rsid w:val="00474DDF"/>
    <w:rsid w:val="00474E82"/>
    <w:rsid w:val="00475226"/>
    <w:rsid w:val="00475271"/>
    <w:rsid w:val="004755E2"/>
    <w:rsid w:val="00475C8C"/>
    <w:rsid w:val="00476037"/>
    <w:rsid w:val="00476409"/>
    <w:rsid w:val="004768DB"/>
    <w:rsid w:val="00476B5F"/>
    <w:rsid w:val="00476F01"/>
    <w:rsid w:val="00477895"/>
    <w:rsid w:val="00477B82"/>
    <w:rsid w:val="00477D5F"/>
    <w:rsid w:val="00477DC8"/>
    <w:rsid w:val="0048037E"/>
    <w:rsid w:val="00480428"/>
    <w:rsid w:val="00480513"/>
    <w:rsid w:val="00480A7C"/>
    <w:rsid w:val="00481273"/>
    <w:rsid w:val="004812E7"/>
    <w:rsid w:val="004815FD"/>
    <w:rsid w:val="0048165A"/>
    <w:rsid w:val="00481A56"/>
    <w:rsid w:val="00481B0D"/>
    <w:rsid w:val="004825A6"/>
    <w:rsid w:val="0048327E"/>
    <w:rsid w:val="0048334D"/>
    <w:rsid w:val="004836F2"/>
    <w:rsid w:val="00483742"/>
    <w:rsid w:val="004838CA"/>
    <w:rsid w:val="00483A5F"/>
    <w:rsid w:val="00483B57"/>
    <w:rsid w:val="00483B91"/>
    <w:rsid w:val="00483CCD"/>
    <w:rsid w:val="00483DFE"/>
    <w:rsid w:val="00483E73"/>
    <w:rsid w:val="0048406F"/>
    <w:rsid w:val="0048472E"/>
    <w:rsid w:val="00484951"/>
    <w:rsid w:val="004852D6"/>
    <w:rsid w:val="0048534C"/>
    <w:rsid w:val="0048540E"/>
    <w:rsid w:val="00485536"/>
    <w:rsid w:val="004860E9"/>
    <w:rsid w:val="004860ED"/>
    <w:rsid w:val="004865C2"/>
    <w:rsid w:val="004865E4"/>
    <w:rsid w:val="0048696D"/>
    <w:rsid w:val="004869AA"/>
    <w:rsid w:val="00486A9F"/>
    <w:rsid w:val="00486BFF"/>
    <w:rsid w:val="004877ED"/>
    <w:rsid w:val="0048792C"/>
    <w:rsid w:val="00487CEF"/>
    <w:rsid w:val="00487DFC"/>
    <w:rsid w:val="004906EB"/>
    <w:rsid w:val="00490A0E"/>
    <w:rsid w:val="00490B58"/>
    <w:rsid w:val="00490C10"/>
    <w:rsid w:val="00490D1D"/>
    <w:rsid w:val="00490D6F"/>
    <w:rsid w:val="00490F27"/>
    <w:rsid w:val="004913DC"/>
    <w:rsid w:val="00491A85"/>
    <w:rsid w:val="00491D5E"/>
    <w:rsid w:val="00492178"/>
    <w:rsid w:val="004926B5"/>
    <w:rsid w:val="00492D46"/>
    <w:rsid w:val="0049311B"/>
    <w:rsid w:val="004931FF"/>
    <w:rsid w:val="00493489"/>
    <w:rsid w:val="004939F4"/>
    <w:rsid w:val="00493DFF"/>
    <w:rsid w:val="00493FBC"/>
    <w:rsid w:val="004942E8"/>
    <w:rsid w:val="0049455E"/>
    <w:rsid w:val="0049462A"/>
    <w:rsid w:val="00494932"/>
    <w:rsid w:val="00494C76"/>
    <w:rsid w:val="0049550A"/>
    <w:rsid w:val="00495673"/>
    <w:rsid w:val="00495810"/>
    <w:rsid w:val="00495991"/>
    <w:rsid w:val="00495C50"/>
    <w:rsid w:val="00495D15"/>
    <w:rsid w:val="00495D65"/>
    <w:rsid w:val="00495E0D"/>
    <w:rsid w:val="00495FAE"/>
    <w:rsid w:val="00496BBD"/>
    <w:rsid w:val="0049713A"/>
    <w:rsid w:val="00497D8D"/>
    <w:rsid w:val="004A0151"/>
    <w:rsid w:val="004A0583"/>
    <w:rsid w:val="004A0737"/>
    <w:rsid w:val="004A07AA"/>
    <w:rsid w:val="004A07EC"/>
    <w:rsid w:val="004A0B1E"/>
    <w:rsid w:val="004A0C68"/>
    <w:rsid w:val="004A0D31"/>
    <w:rsid w:val="004A0D3B"/>
    <w:rsid w:val="004A0FF1"/>
    <w:rsid w:val="004A1022"/>
    <w:rsid w:val="004A10E3"/>
    <w:rsid w:val="004A1291"/>
    <w:rsid w:val="004A12F6"/>
    <w:rsid w:val="004A1792"/>
    <w:rsid w:val="004A1840"/>
    <w:rsid w:val="004A1BA0"/>
    <w:rsid w:val="004A1EE1"/>
    <w:rsid w:val="004A20D5"/>
    <w:rsid w:val="004A24A3"/>
    <w:rsid w:val="004A2A4D"/>
    <w:rsid w:val="004A2B78"/>
    <w:rsid w:val="004A2FD5"/>
    <w:rsid w:val="004A3238"/>
    <w:rsid w:val="004A35DA"/>
    <w:rsid w:val="004A3A54"/>
    <w:rsid w:val="004A42D4"/>
    <w:rsid w:val="004A4BDC"/>
    <w:rsid w:val="004A4E2E"/>
    <w:rsid w:val="004A4FDE"/>
    <w:rsid w:val="004A51BC"/>
    <w:rsid w:val="004A52F2"/>
    <w:rsid w:val="004A53D2"/>
    <w:rsid w:val="004A5708"/>
    <w:rsid w:val="004A5E46"/>
    <w:rsid w:val="004A5E90"/>
    <w:rsid w:val="004A5FAB"/>
    <w:rsid w:val="004A6053"/>
    <w:rsid w:val="004A6166"/>
    <w:rsid w:val="004A64A6"/>
    <w:rsid w:val="004A659F"/>
    <w:rsid w:val="004A69D5"/>
    <w:rsid w:val="004A6A9A"/>
    <w:rsid w:val="004A6E7C"/>
    <w:rsid w:val="004A74B3"/>
    <w:rsid w:val="004A74D7"/>
    <w:rsid w:val="004A75B8"/>
    <w:rsid w:val="004A7669"/>
    <w:rsid w:val="004A7994"/>
    <w:rsid w:val="004A7BC3"/>
    <w:rsid w:val="004A7DAB"/>
    <w:rsid w:val="004B045D"/>
    <w:rsid w:val="004B0524"/>
    <w:rsid w:val="004B0A1A"/>
    <w:rsid w:val="004B0E0C"/>
    <w:rsid w:val="004B1035"/>
    <w:rsid w:val="004B1128"/>
    <w:rsid w:val="004B11D3"/>
    <w:rsid w:val="004B208C"/>
    <w:rsid w:val="004B23AF"/>
    <w:rsid w:val="004B2431"/>
    <w:rsid w:val="004B24F0"/>
    <w:rsid w:val="004B25F6"/>
    <w:rsid w:val="004B2656"/>
    <w:rsid w:val="004B2B53"/>
    <w:rsid w:val="004B2CAB"/>
    <w:rsid w:val="004B304A"/>
    <w:rsid w:val="004B33CA"/>
    <w:rsid w:val="004B3516"/>
    <w:rsid w:val="004B3539"/>
    <w:rsid w:val="004B3705"/>
    <w:rsid w:val="004B3D91"/>
    <w:rsid w:val="004B3F45"/>
    <w:rsid w:val="004B4606"/>
    <w:rsid w:val="004B4909"/>
    <w:rsid w:val="004B4F3F"/>
    <w:rsid w:val="004B5013"/>
    <w:rsid w:val="004B5057"/>
    <w:rsid w:val="004B50AB"/>
    <w:rsid w:val="004B510E"/>
    <w:rsid w:val="004B56CE"/>
    <w:rsid w:val="004B56D9"/>
    <w:rsid w:val="004B5C46"/>
    <w:rsid w:val="004B5DBE"/>
    <w:rsid w:val="004B5E19"/>
    <w:rsid w:val="004B61D8"/>
    <w:rsid w:val="004B683D"/>
    <w:rsid w:val="004B6A62"/>
    <w:rsid w:val="004B7092"/>
    <w:rsid w:val="004B7103"/>
    <w:rsid w:val="004B715C"/>
    <w:rsid w:val="004B7433"/>
    <w:rsid w:val="004C06AD"/>
    <w:rsid w:val="004C06CF"/>
    <w:rsid w:val="004C09F3"/>
    <w:rsid w:val="004C0AAD"/>
    <w:rsid w:val="004C0C0B"/>
    <w:rsid w:val="004C1169"/>
    <w:rsid w:val="004C13FE"/>
    <w:rsid w:val="004C1602"/>
    <w:rsid w:val="004C161E"/>
    <w:rsid w:val="004C19E4"/>
    <w:rsid w:val="004C1BC0"/>
    <w:rsid w:val="004C1CDC"/>
    <w:rsid w:val="004C1D80"/>
    <w:rsid w:val="004C242E"/>
    <w:rsid w:val="004C2DA3"/>
    <w:rsid w:val="004C2E56"/>
    <w:rsid w:val="004C31CF"/>
    <w:rsid w:val="004C32A3"/>
    <w:rsid w:val="004C34C5"/>
    <w:rsid w:val="004C3880"/>
    <w:rsid w:val="004C3C06"/>
    <w:rsid w:val="004C3FC3"/>
    <w:rsid w:val="004C4554"/>
    <w:rsid w:val="004C4AFB"/>
    <w:rsid w:val="004C4F75"/>
    <w:rsid w:val="004C52E5"/>
    <w:rsid w:val="004C5714"/>
    <w:rsid w:val="004C5ACF"/>
    <w:rsid w:val="004C5D0B"/>
    <w:rsid w:val="004C5D6E"/>
    <w:rsid w:val="004C617D"/>
    <w:rsid w:val="004C63EB"/>
    <w:rsid w:val="004C6409"/>
    <w:rsid w:val="004C646D"/>
    <w:rsid w:val="004C6771"/>
    <w:rsid w:val="004C68F3"/>
    <w:rsid w:val="004C6B41"/>
    <w:rsid w:val="004C6DA1"/>
    <w:rsid w:val="004C6E29"/>
    <w:rsid w:val="004C7455"/>
    <w:rsid w:val="004C749A"/>
    <w:rsid w:val="004C7633"/>
    <w:rsid w:val="004C7892"/>
    <w:rsid w:val="004C7D09"/>
    <w:rsid w:val="004D006D"/>
    <w:rsid w:val="004D03BF"/>
    <w:rsid w:val="004D0493"/>
    <w:rsid w:val="004D0972"/>
    <w:rsid w:val="004D0BEF"/>
    <w:rsid w:val="004D107B"/>
    <w:rsid w:val="004D1833"/>
    <w:rsid w:val="004D19B6"/>
    <w:rsid w:val="004D1BF1"/>
    <w:rsid w:val="004D1C4D"/>
    <w:rsid w:val="004D1CAC"/>
    <w:rsid w:val="004D1CB4"/>
    <w:rsid w:val="004D1ECD"/>
    <w:rsid w:val="004D2115"/>
    <w:rsid w:val="004D23C0"/>
    <w:rsid w:val="004D258F"/>
    <w:rsid w:val="004D2835"/>
    <w:rsid w:val="004D2BB8"/>
    <w:rsid w:val="004D2D51"/>
    <w:rsid w:val="004D2F3E"/>
    <w:rsid w:val="004D2F67"/>
    <w:rsid w:val="004D39E3"/>
    <w:rsid w:val="004D404B"/>
    <w:rsid w:val="004D4513"/>
    <w:rsid w:val="004D4849"/>
    <w:rsid w:val="004D4ACE"/>
    <w:rsid w:val="004D4CEC"/>
    <w:rsid w:val="004D4D4E"/>
    <w:rsid w:val="004D544B"/>
    <w:rsid w:val="004D58FC"/>
    <w:rsid w:val="004D6142"/>
    <w:rsid w:val="004D6148"/>
    <w:rsid w:val="004D684A"/>
    <w:rsid w:val="004D68B9"/>
    <w:rsid w:val="004D6988"/>
    <w:rsid w:val="004D6A08"/>
    <w:rsid w:val="004D6AA4"/>
    <w:rsid w:val="004D6CA1"/>
    <w:rsid w:val="004D6CF9"/>
    <w:rsid w:val="004D6EB9"/>
    <w:rsid w:val="004D6FCF"/>
    <w:rsid w:val="004D7C7D"/>
    <w:rsid w:val="004D7DA5"/>
    <w:rsid w:val="004E0585"/>
    <w:rsid w:val="004E05AB"/>
    <w:rsid w:val="004E0B4B"/>
    <w:rsid w:val="004E0BD8"/>
    <w:rsid w:val="004E10AC"/>
    <w:rsid w:val="004E10AF"/>
    <w:rsid w:val="004E1117"/>
    <w:rsid w:val="004E12F3"/>
    <w:rsid w:val="004E193B"/>
    <w:rsid w:val="004E19D7"/>
    <w:rsid w:val="004E1BBE"/>
    <w:rsid w:val="004E2069"/>
    <w:rsid w:val="004E22DE"/>
    <w:rsid w:val="004E25FB"/>
    <w:rsid w:val="004E29F8"/>
    <w:rsid w:val="004E2A52"/>
    <w:rsid w:val="004E2B66"/>
    <w:rsid w:val="004E2C0F"/>
    <w:rsid w:val="004E2D69"/>
    <w:rsid w:val="004E2EA4"/>
    <w:rsid w:val="004E2EC3"/>
    <w:rsid w:val="004E329E"/>
    <w:rsid w:val="004E32E9"/>
    <w:rsid w:val="004E3965"/>
    <w:rsid w:val="004E4081"/>
    <w:rsid w:val="004E40E2"/>
    <w:rsid w:val="004E420D"/>
    <w:rsid w:val="004E482C"/>
    <w:rsid w:val="004E491E"/>
    <w:rsid w:val="004E4E52"/>
    <w:rsid w:val="004E5264"/>
    <w:rsid w:val="004E5326"/>
    <w:rsid w:val="004E545C"/>
    <w:rsid w:val="004E55A4"/>
    <w:rsid w:val="004E58CC"/>
    <w:rsid w:val="004E58F0"/>
    <w:rsid w:val="004E5AB9"/>
    <w:rsid w:val="004E5C11"/>
    <w:rsid w:val="004E5F65"/>
    <w:rsid w:val="004E6428"/>
    <w:rsid w:val="004E6461"/>
    <w:rsid w:val="004E6727"/>
    <w:rsid w:val="004E69B2"/>
    <w:rsid w:val="004E6AEE"/>
    <w:rsid w:val="004E709A"/>
    <w:rsid w:val="004E711F"/>
    <w:rsid w:val="004E7AE9"/>
    <w:rsid w:val="004E7BC6"/>
    <w:rsid w:val="004E7BFA"/>
    <w:rsid w:val="004E7D49"/>
    <w:rsid w:val="004E7D87"/>
    <w:rsid w:val="004E7FDA"/>
    <w:rsid w:val="004F029B"/>
    <w:rsid w:val="004F0699"/>
    <w:rsid w:val="004F0EB0"/>
    <w:rsid w:val="004F0ED9"/>
    <w:rsid w:val="004F0F58"/>
    <w:rsid w:val="004F158B"/>
    <w:rsid w:val="004F15D7"/>
    <w:rsid w:val="004F1925"/>
    <w:rsid w:val="004F1C94"/>
    <w:rsid w:val="004F1D04"/>
    <w:rsid w:val="004F1E21"/>
    <w:rsid w:val="004F1F2D"/>
    <w:rsid w:val="004F24F9"/>
    <w:rsid w:val="004F2635"/>
    <w:rsid w:val="004F2E35"/>
    <w:rsid w:val="004F37AC"/>
    <w:rsid w:val="004F3C86"/>
    <w:rsid w:val="004F3D85"/>
    <w:rsid w:val="004F403D"/>
    <w:rsid w:val="004F443B"/>
    <w:rsid w:val="004F4689"/>
    <w:rsid w:val="004F47B8"/>
    <w:rsid w:val="004F49CE"/>
    <w:rsid w:val="004F4C8C"/>
    <w:rsid w:val="004F5AAB"/>
    <w:rsid w:val="004F5CAE"/>
    <w:rsid w:val="004F5FF0"/>
    <w:rsid w:val="004F6391"/>
    <w:rsid w:val="004F689B"/>
    <w:rsid w:val="004F6B8B"/>
    <w:rsid w:val="004F70C3"/>
    <w:rsid w:val="004F7152"/>
    <w:rsid w:val="004F7253"/>
    <w:rsid w:val="004F79B6"/>
    <w:rsid w:val="004F7F69"/>
    <w:rsid w:val="005001D8"/>
    <w:rsid w:val="00500774"/>
    <w:rsid w:val="005008AE"/>
    <w:rsid w:val="005009FF"/>
    <w:rsid w:val="00500CE9"/>
    <w:rsid w:val="00501309"/>
    <w:rsid w:val="00501360"/>
    <w:rsid w:val="005019EF"/>
    <w:rsid w:val="00501AB5"/>
    <w:rsid w:val="00501C86"/>
    <w:rsid w:val="00501D10"/>
    <w:rsid w:val="00501E23"/>
    <w:rsid w:val="005022B6"/>
    <w:rsid w:val="005025CB"/>
    <w:rsid w:val="0050263D"/>
    <w:rsid w:val="00502EF5"/>
    <w:rsid w:val="005030D6"/>
    <w:rsid w:val="00503211"/>
    <w:rsid w:val="00503C6B"/>
    <w:rsid w:val="00503C7D"/>
    <w:rsid w:val="005042C3"/>
    <w:rsid w:val="0050444E"/>
    <w:rsid w:val="0050450A"/>
    <w:rsid w:val="0050461F"/>
    <w:rsid w:val="0050473D"/>
    <w:rsid w:val="00504E0D"/>
    <w:rsid w:val="00504E84"/>
    <w:rsid w:val="00505241"/>
    <w:rsid w:val="00505276"/>
    <w:rsid w:val="005055DF"/>
    <w:rsid w:val="00505758"/>
    <w:rsid w:val="00505B9F"/>
    <w:rsid w:val="0050627F"/>
    <w:rsid w:val="00506596"/>
    <w:rsid w:val="0050667C"/>
    <w:rsid w:val="00506959"/>
    <w:rsid w:val="00506DEF"/>
    <w:rsid w:val="00506F22"/>
    <w:rsid w:val="00506F58"/>
    <w:rsid w:val="0050772F"/>
    <w:rsid w:val="005079F2"/>
    <w:rsid w:val="00507A47"/>
    <w:rsid w:val="00507E42"/>
    <w:rsid w:val="00507E50"/>
    <w:rsid w:val="00510270"/>
    <w:rsid w:val="00510309"/>
    <w:rsid w:val="00510490"/>
    <w:rsid w:val="005106E6"/>
    <w:rsid w:val="005108EF"/>
    <w:rsid w:val="00510B1B"/>
    <w:rsid w:val="00510B89"/>
    <w:rsid w:val="00511071"/>
    <w:rsid w:val="00511084"/>
    <w:rsid w:val="005110B0"/>
    <w:rsid w:val="00511205"/>
    <w:rsid w:val="00511216"/>
    <w:rsid w:val="0051128C"/>
    <w:rsid w:val="005114F1"/>
    <w:rsid w:val="00511525"/>
    <w:rsid w:val="00511918"/>
    <w:rsid w:val="00511BAD"/>
    <w:rsid w:val="00512011"/>
    <w:rsid w:val="005121D4"/>
    <w:rsid w:val="0051239C"/>
    <w:rsid w:val="005124EF"/>
    <w:rsid w:val="005133C6"/>
    <w:rsid w:val="00513781"/>
    <w:rsid w:val="00513BF2"/>
    <w:rsid w:val="00513C19"/>
    <w:rsid w:val="00513C92"/>
    <w:rsid w:val="00513CF7"/>
    <w:rsid w:val="00513D75"/>
    <w:rsid w:val="00514089"/>
    <w:rsid w:val="005143FA"/>
    <w:rsid w:val="00514CD3"/>
    <w:rsid w:val="005155A8"/>
    <w:rsid w:val="0051571C"/>
    <w:rsid w:val="005157C7"/>
    <w:rsid w:val="00515BE9"/>
    <w:rsid w:val="00515E57"/>
    <w:rsid w:val="005162FA"/>
    <w:rsid w:val="0051642C"/>
    <w:rsid w:val="0051647E"/>
    <w:rsid w:val="005164E1"/>
    <w:rsid w:val="00516759"/>
    <w:rsid w:val="00516794"/>
    <w:rsid w:val="00516888"/>
    <w:rsid w:val="00516A98"/>
    <w:rsid w:val="00516C65"/>
    <w:rsid w:val="00516E47"/>
    <w:rsid w:val="00516F82"/>
    <w:rsid w:val="00517187"/>
    <w:rsid w:val="0051725A"/>
    <w:rsid w:val="0051743D"/>
    <w:rsid w:val="00517448"/>
    <w:rsid w:val="00517F5E"/>
    <w:rsid w:val="005200FA"/>
    <w:rsid w:val="00520123"/>
    <w:rsid w:val="0052016E"/>
    <w:rsid w:val="005206DF"/>
    <w:rsid w:val="00520733"/>
    <w:rsid w:val="005207D0"/>
    <w:rsid w:val="00520D94"/>
    <w:rsid w:val="00521391"/>
    <w:rsid w:val="00521611"/>
    <w:rsid w:val="005216F3"/>
    <w:rsid w:val="005217AE"/>
    <w:rsid w:val="00521998"/>
    <w:rsid w:val="0052224E"/>
    <w:rsid w:val="005223BD"/>
    <w:rsid w:val="005226CF"/>
    <w:rsid w:val="00522784"/>
    <w:rsid w:val="0052287F"/>
    <w:rsid w:val="00522A62"/>
    <w:rsid w:val="00522C17"/>
    <w:rsid w:val="0052328C"/>
    <w:rsid w:val="00523598"/>
    <w:rsid w:val="005236FC"/>
    <w:rsid w:val="005237C4"/>
    <w:rsid w:val="00523C6D"/>
    <w:rsid w:val="00523CA6"/>
    <w:rsid w:val="00523CAA"/>
    <w:rsid w:val="00523F53"/>
    <w:rsid w:val="0052436B"/>
    <w:rsid w:val="005244FB"/>
    <w:rsid w:val="005249E3"/>
    <w:rsid w:val="00524B39"/>
    <w:rsid w:val="00524BED"/>
    <w:rsid w:val="00525630"/>
    <w:rsid w:val="00525798"/>
    <w:rsid w:val="0052597C"/>
    <w:rsid w:val="00525B43"/>
    <w:rsid w:val="00525BA6"/>
    <w:rsid w:val="00525C4C"/>
    <w:rsid w:val="00525D18"/>
    <w:rsid w:val="00525FFD"/>
    <w:rsid w:val="00526742"/>
    <w:rsid w:val="005269E1"/>
    <w:rsid w:val="00526A98"/>
    <w:rsid w:val="00526DE7"/>
    <w:rsid w:val="00527438"/>
    <w:rsid w:val="0052754D"/>
    <w:rsid w:val="005278BB"/>
    <w:rsid w:val="00527CD3"/>
    <w:rsid w:val="00527E07"/>
    <w:rsid w:val="00530361"/>
    <w:rsid w:val="00530ACA"/>
    <w:rsid w:val="00530BDB"/>
    <w:rsid w:val="005311CD"/>
    <w:rsid w:val="0053154B"/>
    <w:rsid w:val="0053187F"/>
    <w:rsid w:val="005324E3"/>
    <w:rsid w:val="0053256F"/>
    <w:rsid w:val="005327EC"/>
    <w:rsid w:val="00532812"/>
    <w:rsid w:val="00532948"/>
    <w:rsid w:val="00532D3C"/>
    <w:rsid w:val="00532E0F"/>
    <w:rsid w:val="0053303D"/>
    <w:rsid w:val="0053348D"/>
    <w:rsid w:val="0053350C"/>
    <w:rsid w:val="005338B0"/>
    <w:rsid w:val="00533966"/>
    <w:rsid w:val="00534195"/>
    <w:rsid w:val="0053421F"/>
    <w:rsid w:val="00534680"/>
    <w:rsid w:val="005346A1"/>
    <w:rsid w:val="00534AD2"/>
    <w:rsid w:val="00534C1A"/>
    <w:rsid w:val="00534DFA"/>
    <w:rsid w:val="0053598F"/>
    <w:rsid w:val="005359A5"/>
    <w:rsid w:val="00535BFA"/>
    <w:rsid w:val="00535F51"/>
    <w:rsid w:val="00536238"/>
    <w:rsid w:val="00536470"/>
    <w:rsid w:val="00536610"/>
    <w:rsid w:val="00536B6D"/>
    <w:rsid w:val="00537307"/>
    <w:rsid w:val="00537371"/>
    <w:rsid w:val="0053742B"/>
    <w:rsid w:val="0053797F"/>
    <w:rsid w:val="00537985"/>
    <w:rsid w:val="00537A8A"/>
    <w:rsid w:val="00537B66"/>
    <w:rsid w:val="00537CF3"/>
    <w:rsid w:val="00537EFD"/>
    <w:rsid w:val="00537F43"/>
    <w:rsid w:val="0054000E"/>
    <w:rsid w:val="0054034D"/>
    <w:rsid w:val="00540445"/>
    <w:rsid w:val="0054083C"/>
    <w:rsid w:val="00541125"/>
    <w:rsid w:val="00541376"/>
    <w:rsid w:val="005414C7"/>
    <w:rsid w:val="0054161B"/>
    <w:rsid w:val="005416D0"/>
    <w:rsid w:val="00541DBB"/>
    <w:rsid w:val="00541E12"/>
    <w:rsid w:val="00542157"/>
    <w:rsid w:val="005424C8"/>
    <w:rsid w:val="00542676"/>
    <w:rsid w:val="00542A04"/>
    <w:rsid w:val="0054339C"/>
    <w:rsid w:val="005438DF"/>
    <w:rsid w:val="00543F48"/>
    <w:rsid w:val="00544412"/>
    <w:rsid w:val="00544633"/>
    <w:rsid w:val="005446CC"/>
    <w:rsid w:val="00544DD7"/>
    <w:rsid w:val="00545060"/>
    <w:rsid w:val="00545940"/>
    <w:rsid w:val="00545A7F"/>
    <w:rsid w:val="00545E3A"/>
    <w:rsid w:val="00545F89"/>
    <w:rsid w:val="0054633C"/>
    <w:rsid w:val="00546544"/>
    <w:rsid w:val="00546686"/>
    <w:rsid w:val="00546A82"/>
    <w:rsid w:val="00546AEC"/>
    <w:rsid w:val="00546D70"/>
    <w:rsid w:val="005472DB"/>
    <w:rsid w:val="00547337"/>
    <w:rsid w:val="0054735B"/>
    <w:rsid w:val="0054740B"/>
    <w:rsid w:val="00547500"/>
    <w:rsid w:val="005477BF"/>
    <w:rsid w:val="00547DD6"/>
    <w:rsid w:val="005500FD"/>
    <w:rsid w:val="0055041F"/>
    <w:rsid w:val="00550459"/>
    <w:rsid w:val="005504B9"/>
    <w:rsid w:val="00550835"/>
    <w:rsid w:val="00550A03"/>
    <w:rsid w:val="00550D1A"/>
    <w:rsid w:val="00550E08"/>
    <w:rsid w:val="00550E35"/>
    <w:rsid w:val="00551154"/>
    <w:rsid w:val="0055152C"/>
    <w:rsid w:val="00551AA0"/>
    <w:rsid w:val="00551B8B"/>
    <w:rsid w:val="00552061"/>
    <w:rsid w:val="005520F2"/>
    <w:rsid w:val="00552270"/>
    <w:rsid w:val="00552506"/>
    <w:rsid w:val="00552DA9"/>
    <w:rsid w:val="00552DE0"/>
    <w:rsid w:val="00553292"/>
    <w:rsid w:val="00553315"/>
    <w:rsid w:val="00553922"/>
    <w:rsid w:val="00553A21"/>
    <w:rsid w:val="00553A7D"/>
    <w:rsid w:val="00554232"/>
    <w:rsid w:val="0055484E"/>
    <w:rsid w:val="00554D4E"/>
    <w:rsid w:val="00554D54"/>
    <w:rsid w:val="00554DBE"/>
    <w:rsid w:val="0055544E"/>
    <w:rsid w:val="005556F4"/>
    <w:rsid w:val="00555B3B"/>
    <w:rsid w:val="005564D6"/>
    <w:rsid w:val="00556958"/>
    <w:rsid w:val="00556AC1"/>
    <w:rsid w:val="00556B81"/>
    <w:rsid w:val="00556B86"/>
    <w:rsid w:val="00556DB1"/>
    <w:rsid w:val="00556F0E"/>
    <w:rsid w:val="005579B0"/>
    <w:rsid w:val="005602DF"/>
    <w:rsid w:val="0056044F"/>
    <w:rsid w:val="0056098A"/>
    <w:rsid w:val="00560993"/>
    <w:rsid w:val="00560C4A"/>
    <w:rsid w:val="00560F18"/>
    <w:rsid w:val="00561133"/>
    <w:rsid w:val="00561241"/>
    <w:rsid w:val="00561491"/>
    <w:rsid w:val="0056157B"/>
    <w:rsid w:val="0056189A"/>
    <w:rsid w:val="0056212C"/>
    <w:rsid w:val="005626CB"/>
    <w:rsid w:val="00562DBD"/>
    <w:rsid w:val="00562EA4"/>
    <w:rsid w:val="00562F8E"/>
    <w:rsid w:val="00563109"/>
    <w:rsid w:val="005632E6"/>
    <w:rsid w:val="005639AD"/>
    <w:rsid w:val="00563BFC"/>
    <w:rsid w:val="00563F30"/>
    <w:rsid w:val="005641B3"/>
    <w:rsid w:val="00564497"/>
    <w:rsid w:val="00564AAB"/>
    <w:rsid w:val="00564D70"/>
    <w:rsid w:val="00564DE2"/>
    <w:rsid w:val="00564FAC"/>
    <w:rsid w:val="00564FAD"/>
    <w:rsid w:val="005650AA"/>
    <w:rsid w:val="0056549F"/>
    <w:rsid w:val="005658C3"/>
    <w:rsid w:val="00565908"/>
    <w:rsid w:val="00565A2A"/>
    <w:rsid w:val="0056603C"/>
    <w:rsid w:val="005661E8"/>
    <w:rsid w:val="005662AA"/>
    <w:rsid w:val="005667FC"/>
    <w:rsid w:val="00566894"/>
    <w:rsid w:val="0056693C"/>
    <w:rsid w:val="00566D6B"/>
    <w:rsid w:val="00567096"/>
    <w:rsid w:val="005671D9"/>
    <w:rsid w:val="0056798E"/>
    <w:rsid w:val="00567D0E"/>
    <w:rsid w:val="00570001"/>
    <w:rsid w:val="00570668"/>
    <w:rsid w:val="00570776"/>
    <w:rsid w:val="005708FD"/>
    <w:rsid w:val="00570C30"/>
    <w:rsid w:val="00570C9A"/>
    <w:rsid w:val="00570CE0"/>
    <w:rsid w:val="00571002"/>
    <w:rsid w:val="00571169"/>
    <w:rsid w:val="00571567"/>
    <w:rsid w:val="00571703"/>
    <w:rsid w:val="005719C1"/>
    <w:rsid w:val="00571C1C"/>
    <w:rsid w:val="00571C63"/>
    <w:rsid w:val="00571D39"/>
    <w:rsid w:val="00571DFB"/>
    <w:rsid w:val="00572163"/>
    <w:rsid w:val="005721C5"/>
    <w:rsid w:val="005722AD"/>
    <w:rsid w:val="00572448"/>
    <w:rsid w:val="0057260C"/>
    <w:rsid w:val="00572A89"/>
    <w:rsid w:val="00572CB3"/>
    <w:rsid w:val="0057340E"/>
    <w:rsid w:val="0057372A"/>
    <w:rsid w:val="00573EBE"/>
    <w:rsid w:val="005743A3"/>
    <w:rsid w:val="005745C1"/>
    <w:rsid w:val="005748C5"/>
    <w:rsid w:val="00574A8C"/>
    <w:rsid w:val="00574CD7"/>
    <w:rsid w:val="00574E59"/>
    <w:rsid w:val="0057534A"/>
    <w:rsid w:val="005762F8"/>
    <w:rsid w:val="005764B8"/>
    <w:rsid w:val="005767F4"/>
    <w:rsid w:val="005768A2"/>
    <w:rsid w:val="0057694D"/>
    <w:rsid w:val="00576B23"/>
    <w:rsid w:val="00576B33"/>
    <w:rsid w:val="0057703D"/>
    <w:rsid w:val="0057703F"/>
    <w:rsid w:val="005771A2"/>
    <w:rsid w:val="0057728C"/>
    <w:rsid w:val="00577785"/>
    <w:rsid w:val="00577BAD"/>
    <w:rsid w:val="00577FD3"/>
    <w:rsid w:val="00577FFA"/>
    <w:rsid w:val="00580033"/>
    <w:rsid w:val="00580347"/>
    <w:rsid w:val="00580761"/>
    <w:rsid w:val="0058083F"/>
    <w:rsid w:val="00580C6B"/>
    <w:rsid w:val="00580D03"/>
    <w:rsid w:val="00580D38"/>
    <w:rsid w:val="00580DFA"/>
    <w:rsid w:val="00580E65"/>
    <w:rsid w:val="005812E8"/>
    <w:rsid w:val="0058132A"/>
    <w:rsid w:val="005817D3"/>
    <w:rsid w:val="005818AB"/>
    <w:rsid w:val="005819C1"/>
    <w:rsid w:val="00581C34"/>
    <w:rsid w:val="00581E68"/>
    <w:rsid w:val="0058208F"/>
    <w:rsid w:val="0058212A"/>
    <w:rsid w:val="00582142"/>
    <w:rsid w:val="005824F6"/>
    <w:rsid w:val="005825F5"/>
    <w:rsid w:val="00582C22"/>
    <w:rsid w:val="00582CAD"/>
    <w:rsid w:val="00582E27"/>
    <w:rsid w:val="00583003"/>
    <w:rsid w:val="005835DA"/>
    <w:rsid w:val="00583924"/>
    <w:rsid w:val="00583ADB"/>
    <w:rsid w:val="00583D7C"/>
    <w:rsid w:val="00583E24"/>
    <w:rsid w:val="00583E29"/>
    <w:rsid w:val="0058405D"/>
    <w:rsid w:val="00584131"/>
    <w:rsid w:val="005843E4"/>
    <w:rsid w:val="005845F5"/>
    <w:rsid w:val="005846AC"/>
    <w:rsid w:val="0058470B"/>
    <w:rsid w:val="00584975"/>
    <w:rsid w:val="00584ACA"/>
    <w:rsid w:val="00584AD9"/>
    <w:rsid w:val="00584DDB"/>
    <w:rsid w:val="00585513"/>
    <w:rsid w:val="00585524"/>
    <w:rsid w:val="00585D46"/>
    <w:rsid w:val="00585E1C"/>
    <w:rsid w:val="00585E42"/>
    <w:rsid w:val="005861D4"/>
    <w:rsid w:val="0058633A"/>
    <w:rsid w:val="005863B5"/>
    <w:rsid w:val="00586B58"/>
    <w:rsid w:val="00586D4C"/>
    <w:rsid w:val="005870EE"/>
    <w:rsid w:val="0058742D"/>
    <w:rsid w:val="00587452"/>
    <w:rsid w:val="0058746F"/>
    <w:rsid w:val="00587751"/>
    <w:rsid w:val="00587B49"/>
    <w:rsid w:val="00587E47"/>
    <w:rsid w:val="00587ED4"/>
    <w:rsid w:val="00587F41"/>
    <w:rsid w:val="0059043E"/>
    <w:rsid w:val="005904B9"/>
    <w:rsid w:val="00590C52"/>
    <w:rsid w:val="00590D86"/>
    <w:rsid w:val="00590E84"/>
    <w:rsid w:val="00590EDE"/>
    <w:rsid w:val="00590F05"/>
    <w:rsid w:val="00590FF1"/>
    <w:rsid w:val="005910B1"/>
    <w:rsid w:val="00591796"/>
    <w:rsid w:val="00591D8B"/>
    <w:rsid w:val="005920DE"/>
    <w:rsid w:val="005921EE"/>
    <w:rsid w:val="005922F6"/>
    <w:rsid w:val="00592372"/>
    <w:rsid w:val="00592534"/>
    <w:rsid w:val="005927F2"/>
    <w:rsid w:val="00592C07"/>
    <w:rsid w:val="00593C41"/>
    <w:rsid w:val="00593F8D"/>
    <w:rsid w:val="0059413A"/>
    <w:rsid w:val="0059480F"/>
    <w:rsid w:val="00594C51"/>
    <w:rsid w:val="0059553E"/>
    <w:rsid w:val="00595955"/>
    <w:rsid w:val="005959CE"/>
    <w:rsid w:val="00595A12"/>
    <w:rsid w:val="00595B6B"/>
    <w:rsid w:val="00595C09"/>
    <w:rsid w:val="00595C59"/>
    <w:rsid w:val="00595DAB"/>
    <w:rsid w:val="00595FBA"/>
    <w:rsid w:val="0059622C"/>
    <w:rsid w:val="0059636D"/>
    <w:rsid w:val="00596729"/>
    <w:rsid w:val="00596B25"/>
    <w:rsid w:val="00596E0E"/>
    <w:rsid w:val="00596E93"/>
    <w:rsid w:val="005970D0"/>
    <w:rsid w:val="00597100"/>
    <w:rsid w:val="00597191"/>
    <w:rsid w:val="005973F9"/>
    <w:rsid w:val="0059741C"/>
    <w:rsid w:val="00597473"/>
    <w:rsid w:val="005974D7"/>
    <w:rsid w:val="00597523"/>
    <w:rsid w:val="0059754F"/>
    <w:rsid w:val="00597A6B"/>
    <w:rsid w:val="00597A8F"/>
    <w:rsid w:val="00597DE2"/>
    <w:rsid w:val="00597F8F"/>
    <w:rsid w:val="005A02DB"/>
    <w:rsid w:val="005A0323"/>
    <w:rsid w:val="005A0380"/>
    <w:rsid w:val="005A03D6"/>
    <w:rsid w:val="005A06AB"/>
    <w:rsid w:val="005A07BB"/>
    <w:rsid w:val="005A0975"/>
    <w:rsid w:val="005A0B62"/>
    <w:rsid w:val="005A0E44"/>
    <w:rsid w:val="005A0EBE"/>
    <w:rsid w:val="005A0F84"/>
    <w:rsid w:val="005A1510"/>
    <w:rsid w:val="005A15DE"/>
    <w:rsid w:val="005A15FE"/>
    <w:rsid w:val="005A16E7"/>
    <w:rsid w:val="005A18C2"/>
    <w:rsid w:val="005A1930"/>
    <w:rsid w:val="005A2005"/>
    <w:rsid w:val="005A2317"/>
    <w:rsid w:val="005A245E"/>
    <w:rsid w:val="005A2615"/>
    <w:rsid w:val="005A292A"/>
    <w:rsid w:val="005A2B9E"/>
    <w:rsid w:val="005A2D73"/>
    <w:rsid w:val="005A31D7"/>
    <w:rsid w:val="005A3253"/>
    <w:rsid w:val="005A3256"/>
    <w:rsid w:val="005A3294"/>
    <w:rsid w:val="005A3A5B"/>
    <w:rsid w:val="005A3E05"/>
    <w:rsid w:val="005A4051"/>
    <w:rsid w:val="005A4244"/>
    <w:rsid w:val="005A44B6"/>
    <w:rsid w:val="005A45C1"/>
    <w:rsid w:val="005A5083"/>
    <w:rsid w:val="005A5507"/>
    <w:rsid w:val="005A5552"/>
    <w:rsid w:val="005A5667"/>
    <w:rsid w:val="005A5677"/>
    <w:rsid w:val="005A57CC"/>
    <w:rsid w:val="005A5BA3"/>
    <w:rsid w:val="005A5D80"/>
    <w:rsid w:val="005A5F5F"/>
    <w:rsid w:val="005A60A3"/>
    <w:rsid w:val="005A6279"/>
    <w:rsid w:val="005A69FE"/>
    <w:rsid w:val="005A6BCF"/>
    <w:rsid w:val="005A70DE"/>
    <w:rsid w:val="005A7283"/>
    <w:rsid w:val="005A73FB"/>
    <w:rsid w:val="005A767D"/>
    <w:rsid w:val="005A7868"/>
    <w:rsid w:val="005A7921"/>
    <w:rsid w:val="005A792F"/>
    <w:rsid w:val="005A79AF"/>
    <w:rsid w:val="005A7F98"/>
    <w:rsid w:val="005B01DA"/>
    <w:rsid w:val="005B02AE"/>
    <w:rsid w:val="005B050C"/>
    <w:rsid w:val="005B095D"/>
    <w:rsid w:val="005B0977"/>
    <w:rsid w:val="005B100D"/>
    <w:rsid w:val="005B150E"/>
    <w:rsid w:val="005B179F"/>
    <w:rsid w:val="005B20CE"/>
    <w:rsid w:val="005B2305"/>
    <w:rsid w:val="005B2440"/>
    <w:rsid w:val="005B24AD"/>
    <w:rsid w:val="005B26D2"/>
    <w:rsid w:val="005B2812"/>
    <w:rsid w:val="005B2B1B"/>
    <w:rsid w:val="005B2E17"/>
    <w:rsid w:val="005B2F87"/>
    <w:rsid w:val="005B31EF"/>
    <w:rsid w:val="005B32A6"/>
    <w:rsid w:val="005B33A7"/>
    <w:rsid w:val="005B3C7D"/>
    <w:rsid w:val="005B440D"/>
    <w:rsid w:val="005B4916"/>
    <w:rsid w:val="005B4AFB"/>
    <w:rsid w:val="005B4D5E"/>
    <w:rsid w:val="005B4DDE"/>
    <w:rsid w:val="005B4F84"/>
    <w:rsid w:val="005B518B"/>
    <w:rsid w:val="005B532A"/>
    <w:rsid w:val="005B5799"/>
    <w:rsid w:val="005B57C7"/>
    <w:rsid w:val="005B57F1"/>
    <w:rsid w:val="005B5813"/>
    <w:rsid w:val="005B594B"/>
    <w:rsid w:val="005B59A9"/>
    <w:rsid w:val="005B62BF"/>
    <w:rsid w:val="005B6318"/>
    <w:rsid w:val="005B67D9"/>
    <w:rsid w:val="005B692E"/>
    <w:rsid w:val="005B70DC"/>
    <w:rsid w:val="005B7467"/>
    <w:rsid w:val="005B7498"/>
    <w:rsid w:val="005B753A"/>
    <w:rsid w:val="005C05B9"/>
    <w:rsid w:val="005C070C"/>
    <w:rsid w:val="005C0973"/>
    <w:rsid w:val="005C0D17"/>
    <w:rsid w:val="005C14CD"/>
    <w:rsid w:val="005C1816"/>
    <w:rsid w:val="005C19D6"/>
    <w:rsid w:val="005C231A"/>
    <w:rsid w:val="005C2393"/>
    <w:rsid w:val="005C2443"/>
    <w:rsid w:val="005C2F1C"/>
    <w:rsid w:val="005C2FA3"/>
    <w:rsid w:val="005C314C"/>
    <w:rsid w:val="005C329B"/>
    <w:rsid w:val="005C335A"/>
    <w:rsid w:val="005C37A9"/>
    <w:rsid w:val="005C3991"/>
    <w:rsid w:val="005C3CAB"/>
    <w:rsid w:val="005C3E24"/>
    <w:rsid w:val="005C3E94"/>
    <w:rsid w:val="005C4414"/>
    <w:rsid w:val="005C4559"/>
    <w:rsid w:val="005C4645"/>
    <w:rsid w:val="005C47B9"/>
    <w:rsid w:val="005C4BA8"/>
    <w:rsid w:val="005C4E6E"/>
    <w:rsid w:val="005C5012"/>
    <w:rsid w:val="005C5B78"/>
    <w:rsid w:val="005C5C69"/>
    <w:rsid w:val="005C62F1"/>
    <w:rsid w:val="005C68D7"/>
    <w:rsid w:val="005C6ACA"/>
    <w:rsid w:val="005C6C27"/>
    <w:rsid w:val="005C7124"/>
    <w:rsid w:val="005C73B3"/>
    <w:rsid w:val="005C7681"/>
    <w:rsid w:val="005C771B"/>
    <w:rsid w:val="005C7A5B"/>
    <w:rsid w:val="005D0272"/>
    <w:rsid w:val="005D0347"/>
    <w:rsid w:val="005D041F"/>
    <w:rsid w:val="005D056B"/>
    <w:rsid w:val="005D08A0"/>
    <w:rsid w:val="005D0B55"/>
    <w:rsid w:val="005D0D0D"/>
    <w:rsid w:val="005D0E84"/>
    <w:rsid w:val="005D1054"/>
    <w:rsid w:val="005D17B1"/>
    <w:rsid w:val="005D17FB"/>
    <w:rsid w:val="005D1805"/>
    <w:rsid w:val="005D1A30"/>
    <w:rsid w:val="005D1ACB"/>
    <w:rsid w:val="005D1CFD"/>
    <w:rsid w:val="005D1F92"/>
    <w:rsid w:val="005D2501"/>
    <w:rsid w:val="005D2718"/>
    <w:rsid w:val="005D2829"/>
    <w:rsid w:val="005D2DD9"/>
    <w:rsid w:val="005D310E"/>
    <w:rsid w:val="005D33BB"/>
    <w:rsid w:val="005D3507"/>
    <w:rsid w:val="005D3AB1"/>
    <w:rsid w:val="005D3F22"/>
    <w:rsid w:val="005D4400"/>
    <w:rsid w:val="005D4608"/>
    <w:rsid w:val="005D47BF"/>
    <w:rsid w:val="005D4B2E"/>
    <w:rsid w:val="005D4C04"/>
    <w:rsid w:val="005D4CF7"/>
    <w:rsid w:val="005D4D53"/>
    <w:rsid w:val="005D4DB5"/>
    <w:rsid w:val="005D513F"/>
    <w:rsid w:val="005D520E"/>
    <w:rsid w:val="005D55AC"/>
    <w:rsid w:val="005D57E0"/>
    <w:rsid w:val="005D581B"/>
    <w:rsid w:val="005D5EAC"/>
    <w:rsid w:val="005D6077"/>
    <w:rsid w:val="005D6557"/>
    <w:rsid w:val="005D65B3"/>
    <w:rsid w:val="005D66A6"/>
    <w:rsid w:val="005D6731"/>
    <w:rsid w:val="005D6876"/>
    <w:rsid w:val="005D69E6"/>
    <w:rsid w:val="005D6A85"/>
    <w:rsid w:val="005D6C12"/>
    <w:rsid w:val="005D6DD1"/>
    <w:rsid w:val="005D7352"/>
    <w:rsid w:val="005D794B"/>
    <w:rsid w:val="005D7BAA"/>
    <w:rsid w:val="005D7CAD"/>
    <w:rsid w:val="005E06B2"/>
    <w:rsid w:val="005E0887"/>
    <w:rsid w:val="005E0E8C"/>
    <w:rsid w:val="005E1291"/>
    <w:rsid w:val="005E1864"/>
    <w:rsid w:val="005E1BC9"/>
    <w:rsid w:val="005E1D5C"/>
    <w:rsid w:val="005E216B"/>
    <w:rsid w:val="005E23CB"/>
    <w:rsid w:val="005E2AB1"/>
    <w:rsid w:val="005E2EFF"/>
    <w:rsid w:val="005E3067"/>
    <w:rsid w:val="005E30A0"/>
    <w:rsid w:val="005E340C"/>
    <w:rsid w:val="005E4461"/>
    <w:rsid w:val="005E4669"/>
    <w:rsid w:val="005E47DE"/>
    <w:rsid w:val="005E4DCA"/>
    <w:rsid w:val="005E501C"/>
    <w:rsid w:val="005E509A"/>
    <w:rsid w:val="005E52AC"/>
    <w:rsid w:val="005E553C"/>
    <w:rsid w:val="005E584A"/>
    <w:rsid w:val="005E600A"/>
    <w:rsid w:val="005E60B1"/>
    <w:rsid w:val="005E6289"/>
    <w:rsid w:val="005E62DA"/>
    <w:rsid w:val="005E63BE"/>
    <w:rsid w:val="005E65B6"/>
    <w:rsid w:val="005E6618"/>
    <w:rsid w:val="005E66E2"/>
    <w:rsid w:val="005E6795"/>
    <w:rsid w:val="005E70E1"/>
    <w:rsid w:val="005E71D4"/>
    <w:rsid w:val="005E73A9"/>
    <w:rsid w:val="005E77F6"/>
    <w:rsid w:val="005E7E3C"/>
    <w:rsid w:val="005F0617"/>
    <w:rsid w:val="005F0A8C"/>
    <w:rsid w:val="005F106E"/>
    <w:rsid w:val="005F122A"/>
    <w:rsid w:val="005F1392"/>
    <w:rsid w:val="005F17A3"/>
    <w:rsid w:val="005F17C9"/>
    <w:rsid w:val="005F1E30"/>
    <w:rsid w:val="005F1E43"/>
    <w:rsid w:val="005F1EE0"/>
    <w:rsid w:val="005F1F72"/>
    <w:rsid w:val="005F217A"/>
    <w:rsid w:val="005F21C9"/>
    <w:rsid w:val="005F236C"/>
    <w:rsid w:val="005F24FC"/>
    <w:rsid w:val="005F2946"/>
    <w:rsid w:val="005F29C6"/>
    <w:rsid w:val="005F2C53"/>
    <w:rsid w:val="005F2D00"/>
    <w:rsid w:val="005F2ED0"/>
    <w:rsid w:val="005F32FE"/>
    <w:rsid w:val="005F3B40"/>
    <w:rsid w:val="005F3F24"/>
    <w:rsid w:val="005F415C"/>
    <w:rsid w:val="005F4525"/>
    <w:rsid w:val="005F4762"/>
    <w:rsid w:val="005F4B0F"/>
    <w:rsid w:val="005F51F7"/>
    <w:rsid w:val="005F51FF"/>
    <w:rsid w:val="005F5E1D"/>
    <w:rsid w:val="005F5FB3"/>
    <w:rsid w:val="005F62F3"/>
    <w:rsid w:val="005F63B7"/>
    <w:rsid w:val="005F6669"/>
    <w:rsid w:val="005F6764"/>
    <w:rsid w:val="005F69A1"/>
    <w:rsid w:val="005F69FA"/>
    <w:rsid w:val="005F6A27"/>
    <w:rsid w:val="005F6B80"/>
    <w:rsid w:val="005F6DCE"/>
    <w:rsid w:val="005F70DA"/>
    <w:rsid w:val="005F723F"/>
    <w:rsid w:val="005F7888"/>
    <w:rsid w:val="005F7BDD"/>
    <w:rsid w:val="005F7D72"/>
    <w:rsid w:val="005F7FA0"/>
    <w:rsid w:val="00600132"/>
    <w:rsid w:val="0060038F"/>
    <w:rsid w:val="00600398"/>
    <w:rsid w:val="00600709"/>
    <w:rsid w:val="0060084E"/>
    <w:rsid w:val="00600C30"/>
    <w:rsid w:val="00601789"/>
    <w:rsid w:val="00601ABE"/>
    <w:rsid w:val="00602186"/>
    <w:rsid w:val="00602227"/>
    <w:rsid w:val="00602639"/>
    <w:rsid w:val="00602A5E"/>
    <w:rsid w:val="00602CF5"/>
    <w:rsid w:val="00603793"/>
    <w:rsid w:val="006038CA"/>
    <w:rsid w:val="00603B32"/>
    <w:rsid w:val="00603B6F"/>
    <w:rsid w:val="006042AF"/>
    <w:rsid w:val="006042B5"/>
    <w:rsid w:val="00604433"/>
    <w:rsid w:val="006045BD"/>
    <w:rsid w:val="0060485D"/>
    <w:rsid w:val="00604886"/>
    <w:rsid w:val="00605447"/>
    <w:rsid w:val="006054B2"/>
    <w:rsid w:val="00605695"/>
    <w:rsid w:val="00605B28"/>
    <w:rsid w:val="0060610A"/>
    <w:rsid w:val="00606388"/>
    <w:rsid w:val="006065D1"/>
    <w:rsid w:val="006069E5"/>
    <w:rsid w:val="00606BBF"/>
    <w:rsid w:val="0060705C"/>
    <w:rsid w:val="00607129"/>
    <w:rsid w:val="00607174"/>
    <w:rsid w:val="00607303"/>
    <w:rsid w:val="0060733A"/>
    <w:rsid w:val="0060785C"/>
    <w:rsid w:val="00607AA4"/>
    <w:rsid w:val="00607ABF"/>
    <w:rsid w:val="00607CF6"/>
    <w:rsid w:val="00607F10"/>
    <w:rsid w:val="0061018D"/>
    <w:rsid w:val="006104BF"/>
    <w:rsid w:val="00610938"/>
    <w:rsid w:val="00610998"/>
    <w:rsid w:val="00610A14"/>
    <w:rsid w:val="00610E5B"/>
    <w:rsid w:val="00611061"/>
    <w:rsid w:val="00611328"/>
    <w:rsid w:val="00611BC5"/>
    <w:rsid w:val="006120B9"/>
    <w:rsid w:val="00612685"/>
    <w:rsid w:val="0061273A"/>
    <w:rsid w:val="00613478"/>
    <w:rsid w:val="006137BE"/>
    <w:rsid w:val="00613C5A"/>
    <w:rsid w:val="00613E5E"/>
    <w:rsid w:val="00613F2A"/>
    <w:rsid w:val="006147D9"/>
    <w:rsid w:val="00614DD2"/>
    <w:rsid w:val="00614DEB"/>
    <w:rsid w:val="006151CB"/>
    <w:rsid w:val="00615380"/>
    <w:rsid w:val="006153CE"/>
    <w:rsid w:val="00615575"/>
    <w:rsid w:val="0061558F"/>
    <w:rsid w:val="00615602"/>
    <w:rsid w:val="0061564F"/>
    <w:rsid w:val="00615B12"/>
    <w:rsid w:val="00615D8E"/>
    <w:rsid w:val="00616287"/>
    <w:rsid w:val="00616A95"/>
    <w:rsid w:val="00616E88"/>
    <w:rsid w:val="006170B0"/>
    <w:rsid w:val="006171F1"/>
    <w:rsid w:val="0061738A"/>
    <w:rsid w:val="00617449"/>
    <w:rsid w:val="00617722"/>
    <w:rsid w:val="006177B7"/>
    <w:rsid w:val="0061783C"/>
    <w:rsid w:val="00617993"/>
    <w:rsid w:val="00617C53"/>
    <w:rsid w:val="006203F5"/>
    <w:rsid w:val="00620656"/>
    <w:rsid w:val="00620B48"/>
    <w:rsid w:val="0062107C"/>
    <w:rsid w:val="006212CF"/>
    <w:rsid w:val="0062142D"/>
    <w:rsid w:val="00621796"/>
    <w:rsid w:val="00621B3E"/>
    <w:rsid w:val="00621E47"/>
    <w:rsid w:val="0062243A"/>
    <w:rsid w:val="0062249E"/>
    <w:rsid w:val="006229B7"/>
    <w:rsid w:val="00622BC2"/>
    <w:rsid w:val="00622C09"/>
    <w:rsid w:val="00622E3C"/>
    <w:rsid w:val="00622F1D"/>
    <w:rsid w:val="00622F4D"/>
    <w:rsid w:val="00623551"/>
    <w:rsid w:val="0062363A"/>
    <w:rsid w:val="0062393D"/>
    <w:rsid w:val="006239A4"/>
    <w:rsid w:val="00623A4E"/>
    <w:rsid w:val="00623C42"/>
    <w:rsid w:val="0062404E"/>
    <w:rsid w:val="00624279"/>
    <w:rsid w:val="00624298"/>
    <w:rsid w:val="0062467F"/>
    <w:rsid w:val="006246F1"/>
    <w:rsid w:val="00624AD5"/>
    <w:rsid w:val="00624B2F"/>
    <w:rsid w:val="00624F1B"/>
    <w:rsid w:val="00624F22"/>
    <w:rsid w:val="00624FD6"/>
    <w:rsid w:val="00625185"/>
    <w:rsid w:val="00625437"/>
    <w:rsid w:val="0062556A"/>
    <w:rsid w:val="00625A3A"/>
    <w:rsid w:val="00625CEA"/>
    <w:rsid w:val="00625F24"/>
    <w:rsid w:val="00625FBC"/>
    <w:rsid w:val="00626041"/>
    <w:rsid w:val="006261D3"/>
    <w:rsid w:val="006264D6"/>
    <w:rsid w:val="00626993"/>
    <w:rsid w:val="00627158"/>
    <w:rsid w:val="00627406"/>
    <w:rsid w:val="006274E1"/>
    <w:rsid w:val="006278A8"/>
    <w:rsid w:val="00627929"/>
    <w:rsid w:val="00627A07"/>
    <w:rsid w:val="00627CE8"/>
    <w:rsid w:val="006303D8"/>
    <w:rsid w:val="006307CA"/>
    <w:rsid w:val="00630822"/>
    <w:rsid w:val="00630973"/>
    <w:rsid w:val="00630B88"/>
    <w:rsid w:val="00630DFA"/>
    <w:rsid w:val="00630EB9"/>
    <w:rsid w:val="00630F29"/>
    <w:rsid w:val="00631181"/>
    <w:rsid w:val="00631324"/>
    <w:rsid w:val="0063154B"/>
    <w:rsid w:val="006316A6"/>
    <w:rsid w:val="00631C3A"/>
    <w:rsid w:val="006336E9"/>
    <w:rsid w:val="006337B8"/>
    <w:rsid w:val="00633E60"/>
    <w:rsid w:val="00633FF9"/>
    <w:rsid w:val="0063403A"/>
    <w:rsid w:val="006343AE"/>
    <w:rsid w:val="006345EA"/>
    <w:rsid w:val="00634A8B"/>
    <w:rsid w:val="00634DBE"/>
    <w:rsid w:val="0063592B"/>
    <w:rsid w:val="00635E9F"/>
    <w:rsid w:val="00635EE5"/>
    <w:rsid w:val="006360A3"/>
    <w:rsid w:val="0063642A"/>
    <w:rsid w:val="00636582"/>
    <w:rsid w:val="006369CB"/>
    <w:rsid w:val="00636B52"/>
    <w:rsid w:val="00636BB4"/>
    <w:rsid w:val="00636F3E"/>
    <w:rsid w:val="00636F78"/>
    <w:rsid w:val="00637526"/>
    <w:rsid w:val="0063798D"/>
    <w:rsid w:val="00637F8B"/>
    <w:rsid w:val="006400B7"/>
    <w:rsid w:val="0064010F"/>
    <w:rsid w:val="006402F4"/>
    <w:rsid w:val="00640A74"/>
    <w:rsid w:val="00640F1F"/>
    <w:rsid w:val="00641859"/>
    <w:rsid w:val="00641905"/>
    <w:rsid w:val="006419AC"/>
    <w:rsid w:val="006419F8"/>
    <w:rsid w:val="00641BB2"/>
    <w:rsid w:val="00641E1D"/>
    <w:rsid w:val="006420AB"/>
    <w:rsid w:val="00642230"/>
    <w:rsid w:val="006424BA"/>
    <w:rsid w:val="00642559"/>
    <w:rsid w:val="006428B1"/>
    <w:rsid w:val="00642A09"/>
    <w:rsid w:val="00643296"/>
    <w:rsid w:val="0064346C"/>
    <w:rsid w:val="00643999"/>
    <w:rsid w:val="00643FD7"/>
    <w:rsid w:val="0064400F"/>
    <w:rsid w:val="0064447E"/>
    <w:rsid w:val="00644610"/>
    <w:rsid w:val="0064529B"/>
    <w:rsid w:val="006452F7"/>
    <w:rsid w:val="006453A8"/>
    <w:rsid w:val="00645404"/>
    <w:rsid w:val="00645648"/>
    <w:rsid w:val="0064586D"/>
    <w:rsid w:val="00645D4F"/>
    <w:rsid w:val="00645E30"/>
    <w:rsid w:val="00645F69"/>
    <w:rsid w:val="00645FD1"/>
    <w:rsid w:val="006461BA"/>
    <w:rsid w:val="00646259"/>
    <w:rsid w:val="006462A0"/>
    <w:rsid w:val="00646575"/>
    <w:rsid w:val="006472CC"/>
    <w:rsid w:val="00647348"/>
    <w:rsid w:val="00647621"/>
    <w:rsid w:val="006478E2"/>
    <w:rsid w:val="006479E4"/>
    <w:rsid w:val="00647C56"/>
    <w:rsid w:val="00647C9B"/>
    <w:rsid w:val="00647E81"/>
    <w:rsid w:val="00647F38"/>
    <w:rsid w:val="00650099"/>
    <w:rsid w:val="0065019D"/>
    <w:rsid w:val="00650302"/>
    <w:rsid w:val="0065046D"/>
    <w:rsid w:val="006504C0"/>
    <w:rsid w:val="00650520"/>
    <w:rsid w:val="006509F5"/>
    <w:rsid w:val="00650CAC"/>
    <w:rsid w:val="006515A3"/>
    <w:rsid w:val="00651641"/>
    <w:rsid w:val="00651896"/>
    <w:rsid w:val="006518D4"/>
    <w:rsid w:val="00651FAB"/>
    <w:rsid w:val="006527C9"/>
    <w:rsid w:val="00652C85"/>
    <w:rsid w:val="00652D67"/>
    <w:rsid w:val="00652E46"/>
    <w:rsid w:val="00652E88"/>
    <w:rsid w:val="00652F7A"/>
    <w:rsid w:val="00653278"/>
    <w:rsid w:val="006535D5"/>
    <w:rsid w:val="006537CF"/>
    <w:rsid w:val="006539E8"/>
    <w:rsid w:val="00653C3C"/>
    <w:rsid w:val="00653D84"/>
    <w:rsid w:val="0065420B"/>
    <w:rsid w:val="0065485F"/>
    <w:rsid w:val="00654D3B"/>
    <w:rsid w:val="00654F99"/>
    <w:rsid w:val="00654FD0"/>
    <w:rsid w:val="00654FED"/>
    <w:rsid w:val="00655023"/>
    <w:rsid w:val="00655058"/>
    <w:rsid w:val="0065565D"/>
    <w:rsid w:val="00655711"/>
    <w:rsid w:val="00655C3B"/>
    <w:rsid w:val="00655FF8"/>
    <w:rsid w:val="006560CF"/>
    <w:rsid w:val="00656124"/>
    <w:rsid w:val="006561D6"/>
    <w:rsid w:val="00656825"/>
    <w:rsid w:val="006569BF"/>
    <w:rsid w:val="006569C2"/>
    <w:rsid w:val="00656C87"/>
    <w:rsid w:val="00656F8D"/>
    <w:rsid w:val="00657BE2"/>
    <w:rsid w:val="00657F94"/>
    <w:rsid w:val="006603B1"/>
    <w:rsid w:val="0066058C"/>
    <w:rsid w:val="00660800"/>
    <w:rsid w:val="00661344"/>
    <w:rsid w:val="00661599"/>
    <w:rsid w:val="006615F2"/>
    <w:rsid w:val="00661983"/>
    <w:rsid w:val="00661DEE"/>
    <w:rsid w:val="00661E09"/>
    <w:rsid w:val="006621BC"/>
    <w:rsid w:val="00662461"/>
    <w:rsid w:val="0066256B"/>
    <w:rsid w:val="00663307"/>
    <w:rsid w:val="00663806"/>
    <w:rsid w:val="0066381B"/>
    <w:rsid w:val="0066396B"/>
    <w:rsid w:val="00663F55"/>
    <w:rsid w:val="00663FD5"/>
    <w:rsid w:val="0066412A"/>
    <w:rsid w:val="00664A5C"/>
    <w:rsid w:val="00664DA2"/>
    <w:rsid w:val="00664E76"/>
    <w:rsid w:val="006651BC"/>
    <w:rsid w:val="006652AC"/>
    <w:rsid w:val="0066560B"/>
    <w:rsid w:val="00665A29"/>
    <w:rsid w:val="00665C70"/>
    <w:rsid w:val="00666078"/>
    <w:rsid w:val="0066608F"/>
    <w:rsid w:val="00666FA9"/>
    <w:rsid w:val="006677E8"/>
    <w:rsid w:val="00667820"/>
    <w:rsid w:val="006678DA"/>
    <w:rsid w:val="00667AB2"/>
    <w:rsid w:val="00667DDD"/>
    <w:rsid w:val="00670269"/>
    <w:rsid w:val="006702D5"/>
    <w:rsid w:val="006704FC"/>
    <w:rsid w:val="0067090B"/>
    <w:rsid w:val="00670A54"/>
    <w:rsid w:val="00670D50"/>
    <w:rsid w:val="00670E50"/>
    <w:rsid w:val="00670E67"/>
    <w:rsid w:val="00670F93"/>
    <w:rsid w:val="00671064"/>
    <w:rsid w:val="006711AA"/>
    <w:rsid w:val="0067152D"/>
    <w:rsid w:val="0067161B"/>
    <w:rsid w:val="0067184B"/>
    <w:rsid w:val="0067189E"/>
    <w:rsid w:val="006718FB"/>
    <w:rsid w:val="00671D18"/>
    <w:rsid w:val="00671F6C"/>
    <w:rsid w:val="0067247A"/>
    <w:rsid w:val="00672DE0"/>
    <w:rsid w:val="00673544"/>
    <w:rsid w:val="006737CD"/>
    <w:rsid w:val="006737DB"/>
    <w:rsid w:val="00673950"/>
    <w:rsid w:val="00673ADA"/>
    <w:rsid w:val="0067411E"/>
    <w:rsid w:val="0067423A"/>
    <w:rsid w:val="006742FE"/>
    <w:rsid w:val="00674E45"/>
    <w:rsid w:val="0067503D"/>
    <w:rsid w:val="006750C9"/>
    <w:rsid w:val="00675847"/>
    <w:rsid w:val="00675E82"/>
    <w:rsid w:val="00676100"/>
    <w:rsid w:val="006763EA"/>
    <w:rsid w:val="0067652C"/>
    <w:rsid w:val="00676865"/>
    <w:rsid w:val="0067691B"/>
    <w:rsid w:val="00676EEA"/>
    <w:rsid w:val="0067706C"/>
    <w:rsid w:val="0067707E"/>
    <w:rsid w:val="006771C8"/>
    <w:rsid w:val="006771EE"/>
    <w:rsid w:val="006773C3"/>
    <w:rsid w:val="00677576"/>
    <w:rsid w:val="0067779E"/>
    <w:rsid w:val="006778BF"/>
    <w:rsid w:val="006800EE"/>
    <w:rsid w:val="00680430"/>
    <w:rsid w:val="006804EF"/>
    <w:rsid w:val="00680D53"/>
    <w:rsid w:val="00680EBE"/>
    <w:rsid w:val="00681235"/>
    <w:rsid w:val="0068138D"/>
    <w:rsid w:val="006817F1"/>
    <w:rsid w:val="00681FD8"/>
    <w:rsid w:val="00681FE3"/>
    <w:rsid w:val="00681FE5"/>
    <w:rsid w:val="00682289"/>
    <w:rsid w:val="006827A0"/>
    <w:rsid w:val="006828EF"/>
    <w:rsid w:val="00682960"/>
    <w:rsid w:val="0068352A"/>
    <w:rsid w:val="00684253"/>
    <w:rsid w:val="006843C9"/>
    <w:rsid w:val="006849D4"/>
    <w:rsid w:val="00684EBE"/>
    <w:rsid w:val="00685078"/>
    <w:rsid w:val="00685574"/>
    <w:rsid w:val="006857F5"/>
    <w:rsid w:val="00686174"/>
    <w:rsid w:val="00686397"/>
    <w:rsid w:val="006863F8"/>
    <w:rsid w:val="00686AEB"/>
    <w:rsid w:val="006872D6"/>
    <w:rsid w:val="00687339"/>
    <w:rsid w:val="00687723"/>
    <w:rsid w:val="0068774B"/>
    <w:rsid w:val="0068775B"/>
    <w:rsid w:val="00687AB1"/>
    <w:rsid w:val="00687CC1"/>
    <w:rsid w:val="00687EF4"/>
    <w:rsid w:val="0069000D"/>
    <w:rsid w:val="00690579"/>
    <w:rsid w:val="00690588"/>
    <w:rsid w:val="00690626"/>
    <w:rsid w:val="00690C55"/>
    <w:rsid w:val="006919A7"/>
    <w:rsid w:val="00692390"/>
    <w:rsid w:val="006927EA"/>
    <w:rsid w:val="006928CF"/>
    <w:rsid w:val="006929D6"/>
    <w:rsid w:val="00692B88"/>
    <w:rsid w:val="00692C38"/>
    <w:rsid w:val="00692DC9"/>
    <w:rsid w:val="00692DEB"/>
    <w:rsid w:val="00692E4A"/>
    <w:rsid w:val="00692F15"/>
    <w:rsid w:val="00692F45"/>
    <w:rsid w:val="00693472"/>
    <w:rsid w:val="00693793"/>
    <w:rsid w:val="00693B4D"/>
    <w:rsid w:val="00693E3C"/>
    <w:rsid w:val="0069409E"/>
    <w:rsid w:val="006940CD"/>
    <w:rsid w:val="00694516"/>
    <w:rsid w:val="006946D7"/>
    <w:rsid w:val="006947E9"/>
    <w:rsid w:val="0069480C"/>
    <w:rsid w:val="006948E4"/>
    <w:rsid w:val="00694D07"/>
    <w:rsid w:val="00694D59"/>
    <w:rsid w:val="00695480"/>
    <w:rsid w:val="006954BB"/>
    <w:rsid w:val="006954D8"/>
    <w:rsid w:val="00695623"/>
    <w:rsid w:val="0069582C"/>
    <w:rsid w:val="006959A2"/>
    <w:rsid w:val="00695B39"/>
    <w:rsid w:val="00695E83"/>
    <w:rsid w:val="006961B0"/>
    <w:rsid w:val="006964D6"/>
    <w:rsid w:val="00696C3B"/>
    <w:rsid w:val="00696FB4"/>
    <w:rsid w:val="00696FCB"/>
    <w:rsid w:val="00696FD1"/>
    <w:rsid w:val="0069723B"/>
    <w:rsid w:val="00697713"/>
    <w:rsid w:val="006978CF"/>
    <w:rsid w:val="006979EF"/>
    <w:rsid w:val="006A057F"/>
    <w:rsid w:val="006A065F"/>
    <w:rsid w:val="006A07E1"/>
    <w:rsid w:val="006A0A96"/>
    <w:rsid w:val="006A0ABF"/>
    <w:rsid w:val="006A0B82"/>
    <w:rsid w:val="006A0E08"/>
    <w:rsid w:val="006A0FCC"/>
    <w:rsid w:val="006A1054"/>
    <w:rsid w:val="006A148F"/>
    <w:rsid w:val="006A15AC"/>
    <w:rsid w:val="006A16E9"/>
    <w:rsid w:val="006A1868"/>
    <w:rsid w:val="006A1C80"/>
    <w:rsid w:val="006A27FE"/>
    <w:rsid w:val="006A28BA"/>
    <w:rsid w:val="006A2A69"/>
    <w:rsid w:val="006A33EB"/>
    <w:rsid w:val="006A48F0"/>
    <w:rsid w:val="006A4E4E"/>
    <w:rsid w:val="006A4ED2"/>
    <w:rsid w:val="006A53D3"/>
    <w:rsid w:val="006A567F"/>
    <w:rsid w:val="006A5A99"/>
    <w:rsid w:val="006A5B67"/>
    <w:rsid w:val="006A5C1F"/>
    <w:rsid w:val="006A60C6"/>
    <w:rsid w:val="006A62BE"/>
    <w:rsid w:val="006A6E57"/>
    <w:rsid w:val="006A6EE2"/>
    <w:rsid w:val="006A7126"/>
    <w:rsid w:val="006A747F"/>
    <w:rsid w:val="006A7731"/>
    <w:rsid w:val="006A7A90"/>
    <w:rsid w:val="006A7AF6"/>
    <w:rsid w:val="006A7E24"/>
    <w:rsid w:val="006B065B"/>
    <w:rsid w:val="006B077F"/>
    <w:rsid w:val="006B0BC3"/>
    <w:rsid w:val="006B0E03"/>
    <w:rsid w:val="006B0E82"/>
    <w:rsid w:val="006B10A4"/>
    <w:rsid w:val="006B1246"/>
    <w:rsid w:val="006B143B"/>
    <w:rsid w:val="006B15C0"/>
    <w:rsid w:val="006B17CC"/>
    <w:rsid w:val="006B1926"/>
    <w:rsid w:val="006B1D76"/>
    <w:rsid w:val="006B1DA3"/>
    <w:rsid w:val="006B2550"/>
    <w:rsid w:val="006B25B4"/>
    <w:rsid w:val="006B29D5"/>
    <w:rsid w:val="006B2C27"/>
    <w:rsid w:val="006B2EDC"/>
    <w:rsid w:val="006B2F6B"/>
    <w:rsid w:val="006B318D"/>
    <w:rsid w:val="006B3311"/>
    <w:rsid w:val="006B3436"/>
    <w:rsid w:val="006B3A09"/>
    <w:rsid w:val="006B41CD"/>
    <w:rsid w:val="006B44E9"/>
    <w:rsid w:val="006B453D"/>
    <w:rsid w:val="006B478F"/>
    <w:rsid w:val="006B47AA"/>
    <w:rsid w:val="006B47B8"/>
    <w:rsid w:val="006B47C9"/>
    <w:rsid w:val="006B48C0"/>
    <w:rsid w:val="006B49E9"/>
    <w:rsid w:val="006B4D79"/>
    <w:rsid w:val="006B54D4"/>
    <w:rsid w:val="006B5578"/>
    <w:rsid w:val="006B58E4"/>
    <w:rsid w:val="006B5CDF"/>
    <w:rsid w:val="006B5DB0"/>
    <w:rsid w:val="006B60FC"/>
    <w:rsid w:val="006B639F"/>
    <w:rsid w:val="006B63C0"/>
    <w:rsid w:val="006B64DC"/>
    <w:rsid w:val="006B65E9"/>
    <w:rsid w:val="006B6724"/>
    <w:rsid w:val="006B6874"/>
    <w:rsid w:val="006B6B9C"/>
    <w:rsid w:val="006B7116"/>
    <w:rsid w:val="006B71E9"/>
    <w:rsid w:val="006B7270"/>
    <w:rsid w:val="006B7289"/>
    <w:rsid w:val="006B76F4"/>
    <w:rsid w:val="006B7A6C"/>
    <w:rsid w:val="006C038E"/>
    <w:rsid w:val="006C0449"/>
    <w:rsid w:val="006C0727"/>
    <w:rsid w:val="006C0B96"/>
    <w:rsid w:val="006C0C1B"/>
    <w:rsid w:val="006C0E29"/>
    <w:rsid w:val="006C164C"/>
    <w:rsid w:val="006C1A86"/>
    <w:rsid w:val="006C1ACB"/>
    <w:rsid w:val="006C1CB2"/>
    <w:rsid w:val="006C200A"/>
    <w:rsid w:val="006C267B"/>
    <w:rsid w:val="006C27E8"/>
    <w:rsid w:val="006C2FE4"/>
    <w:rsid w:val="006C31ED"/>
    <w:rsid w:val="006C332D"/>
    <w:rsid w:val="006C370B"/>
    <w:rsid w:val="006C3869"/>
    <w:rsid w:val="006C3E67"/>
    <w:rsid w:val="006C40F1"/>
    <w:rsid w:val="006C44E3"/>
    <w:rsid w:val="006C463C"/>
    <w:rsid w:val="006C4737"/>
    <w:rsid w:val="006C544C"/>
    <w:rsid w:val="006C5734"/>
    <w:rsid w:val="006C616E"/>
    <w:rsid w:val="006C6175"/>
    <w:rsid w:val="006C64B7"/>
    <w:rsid w:val="006C65C0"/>
    <w:rsid w:val="006C66BB"/>
    <w:rsid w:val="006C6769"/>
    <w:rsid w:val="006C6CCE"/>
    <w:rsid w:val="006C6E8C"/>
    <w:rsid w:val="006C76D5"/>
    <w:rsid w:val="006C7E61"/>
    <w:rsid w:val="006C7E89"/>
    <w:rsid w:val="006D0077"/>
    <w:rsid w:val="006D0507"/>
    <w:rsid w:val="006D05BC"/>
    <w:rsid w:val="006D05C7"/>
    <w:rsid w:val="006D0733"/>
    <w:rsid w:val="006D0BEC"/>
    <w:rsid w:val="006D0CCB"/>
    <w:rsid w:val="006D1162"/>
    <w:rsid w:val="006D12B5"/>
    <w:rsid w:val="006D1521"/>
    <w:rsid w:val="006D1808"/>
    <w:rsid w:val="006D2846"/>
    <w:rsid w:val="006D2A66"/>
    <w:rsid w:val="006D2FEA"/>
    <w:rsid w:val="006D3016"/>
    <w:rsid w:val="006D3723"/>
    <w:rsid w:val="006D3737"/>
    <w:rsid w:val="006D3A8A"/>
    <w:rsid w:val="006D3BCB"/>
    <w:rsid w:val="006D3C1E"/>
    <w:rsid w:val="006D3FD5"/>
    <w:rsid w:val="006D41E1"/>
    <w:rsid w:val="006D47C2"/>
    <w:rsid w:val="006D4E57"/>
    <w:rsid w:val="006D5114"/>
    <w:rsid w:val="006D5761"/>
    <w:rsid w:val="006D5DCC"/>
    <w:rsid w:val="006D634D"/>
    <w:rsid w:val="006D643A"/>
    <w:rsid w:val="006D66F6"/>
    <w:rsid w:val="006D6AB1"/>
    <w:rsid w:val="006D719C"/>
    <w:rsid w:val="006D7227"/>
    <w:rsid w:val="006D776A"/>
    <w:rsid w:val="006E01DA"/>
    <w:rsid w:val="006E0274"/>
    <w:rsid w:val="006E036A"/>
    <w:rsid w:val="006E06BF"/>
    <w:rsid w:val="006E06DF"/>
    <w:rsid w:val="006E0829"/>
    <w:rsid w:val="006E1156"/>
    <w:rsid w:val="006E1217"/>
    <w:rsid w:val="006E128B"/>
    <w:rsid w:val="006E13A1"/>
    <w:rsid w:val="006E1647"/>
    <w:rsid w:val="006E1BC8"/>
    <w:rsid w:val="006E1C07"/>
    <w:rsid w:val="006E1E4D"/>
    <w:rsid w:val="006E23B4"/>
    <w:rsid w:val="006E2D04"/>
    <w:rsid w:val="006E2D0E"/>
    <w:rsid w:val="006E2DA6"/>
    <w:rsid w:val="006E2F0A"/>
    <w:rsid w:val="006E323D"/>
    <w:rsid w:val="006E3524"/>
    <w:rsid w:val="006E37A3"/>
    <w:rsid w:val="006E38DA"/>
    <w:rsid w:val="006E3A1B"/>
    <w:rsid w:val="006E3A8C"/>
    <w:rsid w:val="006E3C1E"/>
    <w:rsid w:val="006E3CA8"/>
    <w:rsid w:val="006E419C"/>
    <w:rsid w:val="006E42AA"/>
    <w:rsid w:val="006E4653"/>
    <w:rsid w:val="006E4A99"/>
    <w:rsid w:val="006E5655"/>
    <w:rsid w:val="006E57C3"/>
    <w:rsid w:val="006E5AD1"/>
    <w:rsid w:val="006E5B0B"/>
    <w:rsid w:val="006E600D"/>
    <w:rsid w:val="006E6141"/>
    <w:rsid w:val="006E6D13"/>
    <w:rsid w:val="006E6D3E"/>
    <w:rsid w:val="006E6D6D"/>
    <w:rsid w:val="006E75D6"/>
    <w:rsid w:val="006E7C14"/>
    <w:rsid w:val="006E7F09"/>
    <w:rsid w:val="006F0428"/>
    <w:rsid w:val="006F04E5"/>
    <w:rsid w:val="006F079B"/>
    <w:rsid w:val="006F0C3F"/>
    <w:rsid w:val="006F0C42"/>
    <w:rsid w:val="006F0CC3"/>
    <w:rsid w:val="006F0D22"/>
    <w:rsid w:val="006F100B"/>
    <w:rsid w:val="006F107E"/>
    <w:rsid w:val="006F18E6"/>
    <w:rsid w:val="006F1F0C"/>
    <w:rsid w:val="006F2614"/>
    <w:rsid w:val="006F27D3"/>
    <w:rsid w:val="006F27D5"/>
    <w:rsid w:val="006F2925"/>
    <w:rsid w:val="006F2B5D"/>
    <w:rsid w:val="006F2BBB"/>
    <w:rsid w:val="006F2EE8"/>
    <w:rsid w:val="006F2F24"/>
    <w:rsid w:val="006F2F2C"/>
    <w:rsid w:val="006F2F86"/>
    <w:rsid w:val="006F3246"/>
    <w:rsid w:val="006F3371"/>
    <w:rsid w:val="006F3372"/>
    <w:rsid w:val="006F38B9"/>
    <w:rsid w:val="006F3929"/>
    <w:rsid w:val="006F3F5B"/>
    <w:rsid w:val="006F3F67"/>
    <w:rsid w:val="006F4093"/>
    <w:rsid w:val="006F439D"/>
    <w:rsid w:val="006F43DA"/>
    <w:rsid w:val="006F5073"/>
    <w:rsid w:val="006F5206"/>
    <w:rsid w:val="006F52BB"/>
    <w:rsid w:val="006F560E"/>
    <w:rsid w:val="006F5884"/>
    <w:rsid w:val="006F5D61"/>
    <w:rsid w:val="006F5F9B"/>
    <w:rsid w:val="006F5FF7"/>
    <w:rsid w:val="006F616E"/>
    <w:rsid w:val="006F6502"/>
    <w:rsid w:val="006F6507"/>
    <w:rsid w:val="006F654D"/>
    <w:rsid w:val="006F6A52"/>
    <w:rsid w:val="006F742F"/>
    <w:rsid w:val="006F79B2"/>
    <w:rsid w:val="006F7A5C"/>
    <w:rsid w:val="0070004E"/>
    <w:rsid w:val="007008D1"/>
    <w:rsid w:val="00700A67"/>
    <w:rsid w:val="00700CF7"/>
    <w:rsid w:val="007010A0"/>
    <w:rsid w:val="00701168"/>
    <w:rsid w:val="007016B4"/>
    <w:rsid w:val="007017F7"/>
    <w:rsid w:val="00701828"/>
    <w:rsid w:val="00701B8A"/>
    <w:rsid w:val="00701CBB"/>
    <w:rsid w:val="00702AC4"/>
    <w:rsid w:val="00702DE1"/>
    <w:rsid w:val="00703024"/>
    <w:rsid w:val="007030DE"/>
    <w:rsid w:val="00703304"/>
    <w:rsid w:val="00703430"/>
    <w:rsid w:val="00703703"/>
    <w:rsid w:val="00703AA6"/>
    <w:rsid w:val="00703C1A"/>
    <w:rsid w:val="00703E73"/>
    <w:rsid w:val="00703EDA"/>
    <w:rsid w:val="00704256"/>
    <w:rsid w:val="0070436D"/>
    <w:rsid w:val="00704397"/>
    <w:rsid w:val="007045D8"/>
    <w:rsid w:val="00704FDF"/>
    <w:rsid w:val="007051D2"/>
    <w:rsid w:val="0070535C"/>
    <w:rsid w:val="007053E1"/>
    <w:rsid w:val="00705EC6"/>
    <w:rsid w:val="007067AD"/>
    <w:rsid w:val="007067B8"/>
    <w:rsid w:val="0070682F"/>
    <w:rsid w:val="007068E2"/>
    <w:rsid w:val="00706D0C"/>
    <w:rsid w:val="0070761E"/>
    <w:rsid w:val="00707650"/>
    <w:rsid w:val="007078D7"/>
    <w:rsid w:val="007079E1"/>
    <w:rsid w:val="00710245"/>
    <w:rsid w:val="00710582"/>
    <w:rsid w:val="007105BD"/>
    <w:rsid w:val="007109A0"/>
    <w:rsid w:val="00710FB8"/>
    <w:rsid w:val="00710FDB"/>
    <w:rsid w:val="00711186"/>
    <w:rsid w:val="007116E7"/>
    <w:rsid w:val="007117F0"/>
    <w:rsid w:val="0071186F"/>
    <w:rsid w:val="00711D7F"/>
    <w:rsid w:val="00711F15"/>
    <w:rsid w:val="00711F27"/>
    <w:rsid w:val="00712022"/>
    <w:rsid w:val="00712044"/>
    <w:rsid w:val="007123AD"/>
    <w:rsid w:val="00712541"/>
    <w:rsid w:val="007132E8"/>
    <w:rsid w:val="0071337A"/>
    <w:rsid w:val="00713D87"/>
    <w:rsid w:val="007142A5"/>
    <w:rsid w:val="007144E4"/>
    <w:rsid w:val="007145EC"/>
    <w:rsid w:val="007147A1"/>
    <w:rsid w:val="00714A0C"/>
    <w:rsid w:val="00714AFE"/>
    <w:rsid w:val="00714BC2"/>
    <w:rsid w:val="00714BEE"/>
    <w:rsid w:val="00714CB1"/>
    <w:rsid w:val="00714D4F"/>
    <w:rsid w:val="0071549C"/>
    <w:rsid w:val="0071555E"/>
    <w:rsid w:val="007156EF"/>
    <w:rsid w:val="00715809"/>
    <w:rsid w:val="00715978"/>
    <w:rsid w:val="00715CB5"/>
    <w:rsid w:val="00715F68"/>
    <w:rsid w:val="007160C5"/>
    <w:rsid w:val="007163C0"/>
    <w:rsid w:val="00716F51"/>
    <w:rsid w:val="00717066"/>
    <w:rsid w:val="0071732E"/>
    <w:rsid w:val="007173AA"/>
    <w:rsid w:val="00717946"/>
    <w:rsid w:val="0072007A"/>
    <w:rsid w:val="007201FB"/>
    <w:rsid w:val="007203D0"/>
    <w:rsid w:val="00720459"/>
    <w:rsid w:val="0072084A"/>
    <w:rsid w:val="00720A84"/>
    <w:rsid w:val="00720C74"/>
    <w:rsid w:val="007210AD"/>
    <w:rsid w:val="007211B5"/>
    <w:rsid w:val="007212B5"/>
    <w:rsid w:val="0072150B"/>
    <w:rsid w:val="0072177C"/>
    <w:rsid w:val="0072182D"/>
    <w:rsid w:val="00721945"/>
    <w:rsid w:val="007219AD"/>
    <w:rsid w:val="00721C70"/>
    <w:rsid w:val="00721CCC"/>
    <w:rsid w:val="00721DA3"/>
    <w:rsid w:val="00721EB6"/>
    <w:rsid w:val="00721F1B"/>
    <w:rsid w:val="00721F1C"/>
    <w:rsid w:val="007220F6"/>
    <w:rsid w:val="00722258"/>
    <w:rsid w:val="0072290E"/>
    <w:rsid w:val="007229F8"/>
    <w:rsid w:val="0072307D"/>
    <w:rsid w:val="007233E8"/>
    <w:rsid w:val="0072361C"/>
    <w:rsid w:val="007236F7"/>
    <w:rsid w:val="007239D7"/>
    <w:rsid w:val="00723AFE"/>
    <w:rsid w:val="00723B1A"/>
    <w:rsid w:val="007242D3"/>
    <w:rsid w:val="00724669"/>
    <w:rsid w:val="00724848"/>
    <w:rsid w:val="00724A36"/>
    <w:rsid w:val="00724B4D"/>
    <w:rsid w:val="007256B8"/>
    <w:rsid w:val="00725BB1"/>
    <w:rsid w:val="00725FB0"/>
    <w:rsid w:val="007263A3"/>
    <w:rsid w:val="007265B3"/>
    <w:rsid w:val="007267F7"/>
    <w:rsid w:val="00726BE6"/>
    <w:rsid w:val="00726CCB"/>
    <w:rsid w:val="0072723D"/>
    <w:rsid w:val="007272BA"/>
    <w:rsid w:val="007274E7"/>
    <w:rsid w:val="00727602"/>
    <w:rsid w:val="0072769D"/>
    <w:rsid w:val="00727AF9"/>
    <w:rsid w:val="00727B75"/>
    <w:rsid w:val="00727D62"/>
    <w:rsid w:val="00727E58"/>
    <w:rsid w:val="00727E6D"/>
    <w:rsid w:val="00730089"/>
    <w:rsid w:val="00730345"/>
    <w:rsid w:val="0073041E"/>
    <w:rsid w:val="00730587"/>
    <w:rsid w:val="007305D9"/>
    <w:rsid w:val="0073076B"/>
    <w:rsid w:val="007307C7"/>
    <w:rsid w:val="0073096F"/>
    <w:rsid w:val="00730A30"/>
    <w:rsid w:val="0073106E"/>
    <w:rsid w:val="007312A6"/>
    <w:rsid w:val="00731575"/>
    <w:rsid w:val="007322EC"/>
    <w:rsid w:val="007329D1"/>
    <w:rsid w:val="00732AB9"/>
    <w:rsid w:val="00732BCD"/>
    <w:rsid w:val="00732E43"/>
    <w:rsid w:val="00732FF4"/>
    <w:rsid w:val="007333D1"/>
    <w:rsid w:val="00733575"/>
    <w:rsid w:val="00733627"/>
    <w:rsid w:val="007336B1"/>
    <w:rsid w:val="007337EE"/>
    <w:rsid w:val="007338DF"/>
    <w:rsid w:val="007338E9"/>
    <w:rsid w:val="00733B44"/>
    <w:rsid w:val="00733B53"/>
    <w:rsid w:val="00733BA2"/>
    <w:rsid w:val="007341B1"/>
    <w:rsid w:val="00734264"/>
    <w:rsid w:val="007342D9"/>
    <w:rsid w:val="0073455C"/>
    <w:rsid w:val="00734740"/>
    <w:rsid w:val="0073487F"/>
    <w:rsid w:val="0073496D"/>
    <w:rsid w:val="00734B2E"/>
    <w:rsid w:val="00734E40"/>
    <w:rsid w:val="00734E43"/>
    <w:rsid w:val="00734E92"/>
    <w:rsid w:val="007352D0"/>
    <w:rsid w:val="0073558B"/>
    <w:rsid w:val="00735773"/>
    <w:rsid w:val="00735A0E"/>
    <w:rsid w:val="00735D27"/>
    <w:rsid w:val="00735ED0"/>
    <w:rsid w:val="0073605F"/>
    <w:rsid w:val="00736136"/>
    <w:rsid w:val="00736678"/>
    <w:rsid w:val="00736885"/>
    <w:rsid w:val="00736C71"/>
    <w:rsid w:val="00736D15"/>
    <w:rsid w:val="007370DC"/>
    <w:rsid w:val="00737140"/>
    <w:rsid w:val="007377AA"/>
    <w:rsid w:val="007377EB"/>
    <w:rsid w:val="00737F00"/>
    <w:rsid w:val="00740191"/>
    <w:rsid w:val="00740963"/>
    <w:rsid w:val="007409D0"/>
    <w:rsid w:val="00740D64"/>
    <w:rsid w:val="00740E1F"/>
    <w:rsid w:val="00740E46"/>
    <w:rsid w:val="00740E8A"/>
    <w:rsid w:val="0074176E"/>
    <w:rsid w:val="00741F5E"/>
    <w:rsid w:val="00742427"/>
    <w:rsid w:val="007426BD"/>
    <w:rsid w:val="007427ED"/>
    <w:rsid w:val="00742BD0"/>
    <w:rsid w:val="00743099"/>
    <w:rsid w:val="00743429"/>
    <w:rsid w:val="007436BB"/>
    <w:rsid w:val="007437C0"/>
    <w:rsid w:val="007437D6"/>
    <w:rsid w:val="00743F28"/>
    <w:rsid w:val="0074462C"/>
    <w:rsid w:val="00744670"/>
    <w:rsid w:val="00744890"/>
    <w:rsid w:val="007450A5"/>
    <w:rsid w:val="00745B7F"/>
    <w:rsid w:val="00746460"/>
    <w:rsid w:val="007464DD"/>
    <w:rsid w:val="0074665B"/>
    <w:rsid w:val="00746800"/>
    <w:rsid w:val="00746C00"/>
    <w:rsid w:val="0074737C"/>
    <w:rsid w:val="007473F6"/>
    <w:rsid w:val="007475D1"/>
    <w:rsid w:val="007478E4"/>
    <w:rsid w:val="00747B29"/>
    <w:rsid w:val="00747B52"/>
    <w:rsid w:val="00747D10"/>
    <w:rsid w:val="00747EB9"/>
    <w:rsid w:val="00747F04"/>
    <w:rsid w:val="00750106"/>
    <w:rsid w:val="007502D2"/>
    <w:rsid w:val="00750489"/>
    <w:rsid w:val="0075095E"/>
    <w:rsid w:val="0075102A"/>
    <w:rsid w:val="00751125"/>
    <w:rsid w:val="0075139C"/>
    <w:rsid w:val="007516B2"/>
    <w:rsid w:val="007517E0"/>
    <w:rsid w:val="0075206A"/>
    <w:rsid w:val="00752452"/>
    <w:rsid w:val="00752687"/>
    <w:rsid w:val="00752891"/>
    <w:rsid w:val="00752D27"/>
    <w:rsid w:val="00752F17"/>
    <w:rsid w:val="00753425"/>
    <w:rsid w:val="007536CD"/>
    <w:rsid w:val="00753A27"/>
    <w:rsid w:val="0075406F"/>
    <w:rsid w:val="007541A8"/>
    <w:rsid w:val="007542AF"/>
    <w:rsid w:val="007543F4"/>
    <w:rsid w:val="00754B54"/>
    <w:rsid w:val="00754D14"/>
    <w:rsid w:val="00755136"/>
    <w:rsid w:val="00755191"/>
    <w:rsid w:val="00755316"/>
    <w:rsid w:val="00755373"/>
    <w:rsid w:val="007554A6"/>
    <w:rsid w:val="0075586E"/>
    <w:rsid w:val="00755891"/>
    <w:rsid w:val="007559BF"/>
    <w:rsid w:val="007560AE"/>
    <w:rsid w:val="007560CE"/>
    <w:rsid w:val="00756C35"/>
    <w:rsid w:val="00756E99"/>
    <w:rsid w:val="00756EF8"/>
    <w:rsid w:val="00756F31"/>
    <w:rsid w:val="0075712C"/>
    <w:rsid w:val="00757301"/>
    <w:rsid w:val="0075785A"/>
    <w:rsid w:val="007578C6"/>
    <w:rsid w:val="00757A34"/>
    <w:rsid w:val="00760261"/>
    <w:rsid w:val="007607AF"/>
    <w:rsid w:val="00760BF4"/>
    <w:rsid w:val="007613F3"/>
    <w:rsid w:val="00761875"/>
    <w:rsid w:val="007618AC"/>
    <w:rsid w:val="00761A28"/>
    <w:rsid w:val="00761DCA"/>
    <w:rsid w:val="0076206A"/>
    <w:rsid w:val="007620C1"/>
    <w:rsid w:val="00762137"/>
    <w:rsid w:val="007621D9"/>
    <w:rsid w:val="007622C4"/>
    <w:rsid w:val="0076231C"/>
    <w:rsid w:val="007623CD"/>
    <w:rsid w:val="0076246E"/>
    <w:rsid w:val="00762739"/>
    <w:rsid w:val="007628AB"/>
    <w:rsid w:val="007629F7"/>
    <w:rsid w:val="00762A6C"/>
    <w:rsid w:val="00762D65"/>
    <w:rsid w:val="00762E34"/>
    <w:rsid w:val="007632EA"/>
    <w:rsid w:val="00763821"/>
    <w:rsid w:val="00763A32"/>
    <w:rsid w:val="00763E56"/>
    <w:rsid w:val="00764063"/>
    <w:rsid w:val="007642B4"/>
    <w:rsid w:val="007643E2"/>
    <w:rsid w:val="007648DE"/>
    <w:rsid w:val="007648E0"/>
    <w:rsid w:val="00764D60"/>
    <w:rsid w:val="0076513F"/>
    <w:rsid w:val="0076529F"/>
    <w:rsid w:val="0076580D"/>
    <w:rsid w:val="007659B8"/>
    <w:rsid w:val="00765A49"/>
    <w:rsid w:val="00765AE0"/>
    <w:rsid w:val="00765BCB"/>
    <w:rsid w:val="00765E15"/>
    <w:rsid w:val="007661BF"/>
    <w:rsid w:val="0076629B"/>
    <w:rsid w:val="00766665"/>
    <w:rsid w:val="00766747"/>
    <w:rsid w:val="00766913"/>
    <w:rsid w:val="007671DD"/>
    <w:rsid w:val="0076729A"/>
    <w:rsid w:val="00767438"/>
    <w:rsid w:val="007703B9"/>
    <w:rsid w:val="0077050C"/>
    <w:rsid w:val="00770677"/>
    <w:rsid w:val="007708A8"/>
    <w:rsid w:val="00770B0B"/>
    <w:rsid w:val="00770BAA"/>
    <w:rsid w:val="00770C2D"/>
    <w:rsid w:val="00770FCF"/>
    <w:rsid w:val="007713E2"/>
    <w:rsid w:val="007718A9"/>
    <w:rsid w:val="00771C4D"/>
    <w:rsid w:val="00771CB6"/>
    <w:rsid w:val="00771F6E"/>
    <w:rsid w:val="00772076"/>
    <w:rsid w:val="00772662"/>
    <w:rsid w:val="00772C0A"/>
    <w:rsid w:val="00772C36"/>
    <w:rsid w:val="00772E4E"/>
    <w:rsid w:val="00772F03"/>
    <w:rsid w:val="00773202"/>
    <w:rsid w:val="0077321E"/>
    <w:rsid w:val="00773309"/>
    <w:rsid w:val="00773851"/>
    <w:rsid w:val="00773B37"/>
    <w:rsid w:val="00773DC3"/>
    <w:rsid w:val="007741A7"/>
    <w:rsid w:val="00774962"/>
    <w:rsid w:val="00774DF4"/>
    <w:rsid w:val="0077514C"/>
    <w:rsid w:val="007751C8"/>
    <w:rsid w:val="007756A1"/>
    <w:rsid w:val="007758C8"/>
    <w:rsid w:val="00775959"/>
    <w:rsid w:val="00775D8A"/>
    <w:rsid w:val="00776526"/>
    <w:rsid w:val="00776AAC"/>
    <w:rsid w:val="00776CA5"/>
    <w:rsid w:val="00776EA9"/>
    <w:rsid w:val="00777126"/>
    <w:rsid w:val="007771F8"/>
    <w:rsid w:val="007774B5"/>
    <w:rsid w:val="007778B9"/>
    <w:rsid w:val="0077790C"/>
    <w:rsid w:val="00777D5A"/>
    <w:rsid w:val="00777F52"/>
    <w:rsid w:val="00780644"/>
    <w:rsid w:val="0078091B"/>
    <w:rsid w:val="00780BA3"/>
    <w:rsid w:val="00780E0B"/>
    <w:rsid w:val="00780E6F"/>
    <w:rsid w:val="00780FC5"/>
    <w:rsid w:val="00781672"/>
    <w:rsid w:val="0078173A"/>
    <w:rsid w:val="00781797"/>
    <w:rsid w:val="00781AC4"/>
    <w:rsid w:val="00781B8D"/>
    <w:rsid w:val="007821D9"/>
    <w:rsid w:val="007825E0"/>
    <w:rsid w:val="007828E8"/>
    <w:rsid w:val="00782A5E"/>
    <w:rsid w:val="00782C44"/>
    <w:rsid w:val="00782C80"/>
    <w:rsid w:val="00783087"/>
    <w:rsid w:val="0078395A"/>
    <w:rsid w:val="007839A8"/>
    <w:rsid w:val="00783B93"/>
    <w:rsid w:val="00783F35"/>
    <w:rsid w:val="00784048"/>
    <w:rsid w:val="007846CB"/>
    <w:rsid w:val="00784BB6"/>
    <w:rsid w:val="00784C00"/>
    <w:rsid w:val="00784EAF"/>
    <w:rsid w:val="0078516D"/>
    <w:rsid w:val="007851FE"/>
    <w:rsid w:val="007859D8"/>
    <w:rsid w:val="00786271"/>
    <w:rsid w:val="00786BE6"/>
    <w:rsid w:val="00786F96"/>
    <w:rsid w:val="00787208"/>
    <w:rsid w:val="007875BE"/>
    <w:rsid w:val="0078764E"/>
    <w:rsid w:val="007876D4"/>
    <w:rsid w:val="00787A17"/>
    <w:rsid w:val="00790243"/>
    <w:rsid w:val="00790430"/>
    <w:rsid w:val="00790786"/>
    <w:rsid w:val="00790A9D"/>
    <w:rsid w:val="00790BC5"/>
    <w:rsid w:val="00790FDA"/>
    <w:rsid w:val="007912C8"/>
    <w:rsid w:val="0079135E"/>
    <w:rsid w:val="00791811"/>
    <w:rsid w:val="00791B8D"/>
    <w:rsid w:val="007923D0"/>
    <w:rsid w:val="007926B0"/>
    <w:rsid w:val="007929AC"/>
    <w:rsid w:val="0079307D"/>
    <w:rsid w:val="007933FE"/>
    <w:rsid w:val="00793722"/>
    <w:rsid w:val="00793907"/>
    <w:rsid w:val="00793926"/>
    <w:rsid w:val="007939F1"/>
    <w:rsid w:val="00793E5B"/>
    <w:rsid w:val="007941FC"/>
    <w:rsid w:val="00794238"/>
    <w:rsid w:val="0079429C"/>
    <w:rsid w:val="007949D7"/>
    <w:rsid w:val="00794D46"/>
    <w:rsid w:val="00794E85"/>
    <w:rsid w:val="00794F92"/>
    <w:rsid w:val="00795574"/>
    <w:rsid w:val="00795857"/>
    <w:rsid w:val="007961D2"/>
    <w:rsid w:val="007962A0"/>
    <w:rsid w:val="007964C8"/>
    <w:rsid w:val="00796547"/>
    <w:rsid w:val="00796566"/>
    <w:rsid w:val="007966A3"/>
    <w:rsid w:val="00796812"/>
    <w:rsid w:val="007969E2"/>
    <w:rsid w:val="00796A51"/>
    <w:rsid w:val="007970FE"/>
    <w:rsid w:val="00797295"/>
    <w:rsid w:val="0079782E"/>
    <w:rsid w:val="007A0295"/>
    <w:rsid w:val="007A044F"/>
    <w:rsid w:val="007A0469"/>
    <w:rsid w:val="007A04FF"/>
    <w:rsid w:val="007A0ABF"/>
    <w:rsid w:val="007A0BE7"/>
    <w:rsid w:val="007A0E1D"/>
    <w:rsid w:val="007A1386"/>
    <w:rsid w:val="007A14EE"/>
    <w:rsid w:val="007A17E3"/>
    <w:rsid w:val="007A1A68"/>
    <w:rsid w:val="007A1C3F"/>
    <w:rsid w:val="007A1C9E"/>
    <w:rsid w:val="007A1E63"/>
    <w:rsid w:val="007A1FA0"/>
    <w:rsid w:val="007A25EC"/>
    <w:rsid w:val="007A27EB"/>
    <w:rsid w:val="007A28A2"/>
    <w:rsid w:val="007A2B36"/>
    <w:rsid w:val="007A2BFE"/>
    <w:rsid w:val="007A2CBB"/>
    <w:rsid w:val="007A2CF6"/>
    <w:rsid w:val="007A2E1F"/>
    <w:rsid w:val="007A3CA7"/>
    <w:rsid w:val="007A3CFB"/>
    <w:rsid w:val="007A40CD"/>
    <w:rsid w:val="007A42BE"/>
    <w:rsid w:val="007A440C"/>
    <w:rsid w:val="007A48EA"/>
    <w:rsid w:val="007A4D9B"/>
    <w:rsid w:val="007A4F06"/>
    <w:rsid w:val="007A5638"/>
    <w:rsid w:val="007A56A4"/>
    <w:rsid w:val="007A58B1"/>
    <w:rsid w:val="007A64C2"/>
    <w:rsid w:val="007A6569"/>
    <w:rsid w:val="007A673C"/>
    <w:rsid w:val="007A6E48"/>
    <w:rsid w:val="007A7055"/>
    <w:rsid w:val="007A7166"/>
    <w:rsid w:val="007A71A0"/>
    <w:rsid w:val="007A72E3"/>
    <w:rsid w:val="007A752C"/>
    <w:rsid w:val="007A7940"/>
    <w:rsid w:val="007A7A49"/>
    <w:rsid w:val="007A7C0B"/>
    <w:rsid w:val="007A7D02"/>
    <w:rsid w:val="007B06B8"/>
    <w:rsid w:val="007B07A1"/>
    <w:rsid w:val="007B08B5"/>
    <w:rsid w:val="007B0936"/>
    <w:rsid w:val="007B0B85"/>
    <w:rsid w:val="007B1066"/>
    <w:rsid w:val="007B10B9"/>
    <w:rsid w:val="007B1203"/>
    <w:rsid w:val="007B1750"/>
    <w:rsid w:val="007B1828"/>
    <w:rsid w:val="007B18E6"/>
    <w:rsid w:val="007B1921"/>
    <w:rsid w:val="007B19DB"/>
    <w:rsid w:val="007B1A39"/>
    <w:rsid w:val="007B1D80"/>
    <w:rsid w:val="007B2066"/>
    <w:rsid w:val="007B220D"/>
    <w:rsid w:val="007B2427"/>
    <w:rsid w:val="007B2B55"/>
    <w:rsid w:val="007B2F17"/>
    <w:rsid w:val="007B33DE"/>
    <w:rsid w:val="007B34A1"/>
    <w:rsid w:val="007B3878"/>
    <w:rsid w:val="007B3B5A"/>
    <w:rsid w:val="007B3C4E"/>
    <w:rsid w:val="007B3CC2"/>
    <w:rsid w:val="007B3FC7"/>
    <w:rsid w:val="007B45E9"/>
    <w:rsid w:val="007B527E"/>
    <w:rsid w:val="007B57D3"/>
    <w:rsid w:val="007B5AF5"/>
    <w:rsid w:val="007B5C1A"/>
    <w:rsid w:val="007B5E20"/>
    <w:rsid w:val="007B5FA2"/>
    <w:rsid w:val="007B62A3"/>
    <w:rsid w:val="007B6308"/>
    <w:rsid w:val="007B662B"/>
    <w:rsid w:val="007B6886"/>
    <w:rsid w:val="007B6B79"/>
    <w:rsid w:val="007B6F41"/>
    <w:rsid w:val="007B6FA4"/>
    <w:rsid w:val="007B7616"/>
    <w:rsid w:val="007B7C44"/>
    <w:rsid w:val="007B7E77"/>
    <w:rsid w:val="007C009D"/>
    <w:rsid w:val="007C022E"/>
    <w:rsid w:val="007C04AC"/>
    <w:rsid w:val="007C0D3D"/>
    <w:rsid w:val="007C0EAB"/>
    <w:rsid w:val="007C157F"/>
    <w:rsid w:val="007C1E18"/>
    <w:rsid w:val="007C30D7"/>
    <w:rsid w:val="007C3187"/>
    <w:rsid w:val="007C31A8"/>
    <w:rsid w:val="007C33F1"/>
    <w:rsid w:val="007C372F"/>
    <w:rsid w:val="007C39C9"/>
    <w:rsid w:val="007C3B52"/>
    <w:rsid w:val="007C3CC1"/>
    <w:rsid w:val="007C3D0E"/>
    <w:rsid w:val="007C3D69"/>
    <w:rsid w:val="007C413A"/>
    <w:rsid w:val="007C421F"/>
    <w:rsid w:val="007C44A7"/>
    <w:rsid w:val="007C4715"/>
    <w:rsid w:val="007C4B5B"/>
    <w:rsid w:val="007C4CA6"/>
    <w:rsid w:val="007C4DB1"/>
    <w:rsid w:val="007C4F26"/>
    <w:rsid w:val="007C50EE"/>
    <w:rsid w:val="007C517B"/>
    <w:rsid w:val="007C5278"/>
    <w:rsid w:val="007C5405"/>
    <w:rsid w:val="007C541B"/>
    <w:rsid w:val="007C54C0"/>
    <w:rsid w:val="007C5640"/>
    <w:rsid w:val="007C5947"/>
    <w:rsid w:val="007C5DE5"/>
    <w:rsid w:val="007C5FA3"/>
    <w:rsid w:val="007C6324"/>
    <w:rsid w:val="007C65A5"/>
    <w:rsid w:val="007C6B34"/>
    <w:rsid w:val="007C6E79"/>
    <w:rsid w:val="007C6F5B"/>
    <w:rsid w:val="007C70A4"/>
    <w:rsid w:val="007C724C"/>
    <w:rsid w:val="007C7337"/>
    <w:rsid w:val="007C73AC"/>
    <w:rsid w:val="007C741D"/>
    <w:rsid w:val="007C741E"/>
    <w:rsid w:val="007C7532"/>
    <w:rsid w:val="007C76C2"/>
    <w:rsid w:val="007C76CE"/>
    <w:rsid w:val="007C7806"/>
    <w:rsid w:val="007C7B06"/>
    <w:rsid w:val="007C7B27"/>
    <w:rsid w:val="007C7C88"/>
    <w:rsid w:val="007C7DA0"/>
    <w:rsid w:val="007D0015"/>
    <w:rsid w:val="007D072A"/>
    <w:rsid w:val="007D0982"/>
    <w:rsid w:val="007D0AD7"/>
    <w:rsid w:val="007D0D0A"/>
    <w:rsid w:val="007D116B"/>
    <w:rsid w:val="007D131A"/>
    <w:rsid w:val="007D15DD"/>
    <w:rsid w:val="007D1A8B"/>
    <w:rsid w:val="007D1F70"/>
    <w:rsid w:val="007D20EF"/>
    <w:rsid w:val="007D21CB"/>
    <w:rsid w:val="007D274D"/>
    <w:rsid w:val="007D2B87"/>
    <w:rsid w:val="007D2D9D"/>
    <w:rsid w:val="007D2F84"/>
    <w:rsid w:val="007D33B1"/>
    <w:rsid w:val="007D33F5"/>
    <w:rsid w:val="007D356D"/>
    <w:rsid w:val="007D360C"/>
    <w:rsid w:val="007D41FA"/>
    <w:rsid w:val="007D4494"/>
    <w:rsid w:val="007D47BE"/>
    <w:rsid w:val="007D487E"/>
    <w:rsid w:val="007D4DCF"/>
    <w:rsid w:val="007D5168"/>
    <w:rsid w:val="007D53EE"/>
    <w:rsid w:val="007D5488"/>
    <w:rsid w:val="007D6297"/>
    <w:rsid w:val="007D63F1"/>
    <w:rsid w:val="007D646A"/>
    <w:rsid w:val="007D6780"/>
    <w:rsid w:val="007D6A05"/>
    <w:rsid w:val="007D70AE"/>
    <w:rsid w:val="007D7404"/>
    <w:rsid w:val="007D77C4"/>
    <w:rsid w:val="007D7868"/>
    <w:rsid w:val="007D7F7D"/>
    <w:rsid w:val="007E0035"/>
    <w:rsid w:val="007E070C"/>
    <w:rsid w:val="007E0C34"/>
    <w:rsid w:val="007E0F2E"/>
    <w:rsid w:val="007E0F72"/>
    <w:rsid w:val="007E1171"/>
    <w:rsid w:val="007E120C"/>
    <w:rsid w:val="007E16BD"/>
    <w:rsid w:val="007E197C"/>
    <w:rsid w:val="007E1CE4"/>
    <w:rsid w:val="007E1D37"/>
    <w:rsid w:val="007E251C"/>
    <w:rsid w:val="007E2862"/>
    <w:rsid w:val="007E29B4"/>
    <w:rsid w:val="007E2B80"/>
    <w:rsid w:val="007E2C12"/>
    <w:rsid w:val="007E2C8C"/>
    <w:rsid w:val="007E3404"/>
    <w:rsid w:val="007E3462"/>
    <w:rsid w:val="007E364E"/>
    <w:rsid w:val="007E3898"/>
    <w:rsid w:val="007E3AF0"/>
    <w:rsid w:val="007E41C0"/>
    <w:rsid w:val="007E42B0"/>
    <w:rsid w:val="007E45FF"/>
    <w:rsid w:val="007E4808"/>
    <w:rsid w:val="007E4A84"/>
    <w:rsid w:val="007E4A91"/>
    <w:rsid w:val="007E4C07"/>
    <w:rsid w:val="007E4DA8"/>
    <w:rsid w:val="007E4DAA"/>
    <w:rsid w:val="007E4ECA"/>
    <w:rsid w:val="007E507A"/>
    <w:rsid w:val="007E512C"/>
    <w:rsid w:val="007E549B"/>
    <w:rsid w:val="007E55A2"/>
    <w:rsid w:val="007E5643"/>
    <w:rsid w:val="007E5A47"/>
    <w:rsid w:val="007E5E78"/>
    <w:rsid w:val="007E6544"/>
    <w:rsid w:val="007E65A9"/>
    <w:rsid w:val="007E6A83"/>
    <w:rsid w:val="007E6CF9"/>
    <w:rsid w:val="007E6D2F"/>
    <w:rsid w:val="007E70A6"/>
    <w:rsid w:val="007E722C"/>
    <w:rsid w:val="007E7C81"/>
    <w:rsid w:val="007F0348"/>
    <w:rsid w:val="007F0635"/>
    <w:rsid w:val="007F076C"/>
    <w:rsid w:val="007F0AB0"/>
    <w:rsid w:val="007F1640"/>
    <w:rsid w:val="007F1A02"/>
    <w:rsid w:val="007F1BFA"/>
    <w:rsid w:val="007F211F"/>
    <w:rsid w:val="007F233A"/>
    <w:rsid w:val="007F248A"/>
    <w:rsid w:val="007F25B7"/>
    <w:rsid w:val="007F2680"/>
    <w:rsid w:val="007F28B4"/>
    <w:rsid w:val="007F2921"/>
    <w:rsid w:val="007F2B93"/>
    <w:rsid w:val="007F2E8C"/>
    <w:rsid w:val="007F3268"/>
    <w:rsid w:val="007F3A8F"/>
    <w:rsid w:val="007F3CC2"/>
    <w:rsid w:val="007F3FAF"/>
    <w:rsid w:val="007F4122"/>
    <w:rsid w:val="007F430D"/>
    <w:rsid w:val="007F453A"/>
    <w:rsid w:val="007F4912"/>
    <w:rsid w:val="007F4941"/>
    <w:rsid w:val="007F49F6"/>
    <w:rsid w:val="007F4A97"/>
    <w:rsid w:val="007F4CA2"/>
    <w:rsid w:val="007F4D06"/>
    <w:rsid w:val="007F5519"/>
    <w:rsid w:val="007F562C"/>
    <w:rsid w:val="007F56E7"/>
    <w:rsid w:val="007F5AEF"/>
    <w:rsid w:val="007F5E11"/>
    <w:rsid w:val="007F6033"/>
    <w:rsid w:val="007F61B6"/>
    <w:rsid w:val="007F6369"/>
    <w:rsid w:val="007F6A87"/>
    <w:rsid w:val="007F6BBC"/>
    <w:rsid w:val="007F7408"/>
    <w:rsid w:val="007F79E0"/>
    <w:rsid w:val="0080033B"/>
    <w:rsid w:val="00800452"/>
    <w:rsid w:val="00800773"/>
    <w:rsid w:val="0080084C"/>
    <w:rsid w:val="00800910"/>
    <w:rsid w:val="0080119C"/>
    <w:rsid w:val="008015BC"/>
    <w:rsid w:val="008018EB"/>
    <w:rsid w:val="00801A00"/>
    <w:rsid w:val="00801B3A"/>
    <w:rsid w:val="00801F10"/>
    <w:rsid w:val="008020ED"/>
    <w:rsid w:val="008023FC"/>
    <w:rsid w:val="008029A4"/>
    <w:rsid w:val="00802AE3"/>
    <w:rsid w:val="00802D28"/>
    <w:rsid w:val="00803373"/>
    <w:rsid w:val="00803493"/>
    <w:rsid w:val="00803632"/>
    <w:rsid w:val="0080372B"/>
    <w:rsid w:val="00803926"/>
    <w:rsid w:val="00803C3E"/>
    <w:rsid w:val="00803F11"/>
    <w:rsid w:val="00804021"/>
    <w:rsid w:val="0080447A"/>
    <w:rsid w:val="008045A4"/>
    <w:rsid w:val="00804822"/>
    <w:rsid w:val="00804913"/>
    <w:rsid w:val="00804A8A"/>
    <w:rsid w:val="00804AD8"/>
    <w:rsid w:val="00804BD5"/>
    <w:rsid w:val="00804E89"/>
    <w:rsid w:val="00805D84"/>
    <w:rsid w:val="00805EA3"/>
    <w:rsid w:val="00806105"/>
    <w:rsid w:val="00806272"/>
    <w:rsid w:val="0080635A"/>
    <w:rsid w:val="008063D5"/>
    <w:rsid w:val="0080650B"/>
    <w:rsid w:val="008066F5"/>
    <w:rsid w:val="00806ACB"/>
    <w:rsid w:val="00806BB9"/>
    <w:rsid w:val="00806FBA"/>
    <w:rsid w:val="008071CF"/>
    <w:rsid w:val="008075B6"/>
    <w:rsid w:val="00807783"/>
    <w:rsid w:val="00807B89"/>
    <w:rsid w:val="00807B93"/>
    <w:rsid w:val="008101A3"/>
    <w:rsid w:val="00810452"/>
    <w:rsid w:val="0081050F"/>
    <w:rsid w:val="0081056D"/>
    <w:rsid w:val="00810604"/>
    <w:rsid w:val="00810B85"/>
    <w:rsid w:val="00810E05"/>
    <w:rsid w:val="0081161C"/>
    <w:rsid w:val="00811E6B"/>
    <w:rsid w:val="00811F57"/>
    <w:rsid w:val="00811FA7"/>
    <w:rsid w:val="0081200F"/>
    <w:rsid w:val="008120AF"/>
    <w:rsid w:val="008123D7"/>
    <w:rsid w:val="008126CA"/>
    <w:rsid w:val="0081270F"/>
    <w:rsid w:val="00812780"/>
    <w:rsid w:val="00812827"/>
    <w:rsid w:val="0081290E"/>
    <w:rsid w:val="0081291F"/>
    <w:rsid w:val="00812C60"/>
    <w:rsid w:val="00812D8D"/>
    <w:rsid w:val="00812F00"/>
    <w:rsid w:val="00812FE2"/>
    <w:rsid w:val="0081310F"/>
    <w:rsid w:val="008132F7"/>
    <w:rsid w:val="008135E7"/>
    <w:rsid w:val="008136B4"/>
    <w:rsid w:val="0081374A"/>
    <w:rsid w:val="00813DF3"/>
    <w:rsid w:val="0081470E"/>
    <w:rsid w:val="00814DEF"/>
    <w:rsid w:val="00814F06"/>
    <w:rsid w:val="008152EB"/>
    <w:rsid w:val="008157E9"/>
    <w:rsid w:val="008158B9"/>
    <w:rsid w:val="00815C58"/>
    <w:rsid w:val="00815C92"/>
    <w:rsid w:val="00815DD8"/>
    <w:rsid w:val="00816075"/>
    <w:rsid w:val="0081609B"/>
    <w:rsid w:val="008160D0"/>
    <w:rsid w:val="008165C7"/>
    <w:rsid w:val="008168A5"/>
    <w:rsid w:val="00816A7A"/>
    <w:rsid w:val="00817390"/>
    <w:rsid w:val="008173A1"/>
    <w:rsid w:val="008173A9"/>
    <w:rsid w:val="008174F9"/>
    <w:rsid w:val="008175FE"/>
    <w:rsid w:val="00817BAE"/>
    <w:rsid w:val="00817C3D"/>
    <w:rsid w:val="00817C3F"/>
    <w:rsid w:val="00817CC3"/>
    <w:rsid w:val="008202B3"/>
    <w:rsid w:val="008203B9"/>
    <w:rsid w:val="00820A84"/>
    <w:rsid w:val="00820B25"/>
    <w:rsid w:val="00821808"/>
    <w:rsid w:val="00821A9A"/>
    <w:rsid w:val="00822042"/>
    <w:rsid w:val="00822BA0"/>
    <w:rsid w:val="00822C6A"/>
    <w:rsid w:val="00822DAE"/>
    <w:rsid w:val="00822F5D"/>
    <w:rsid w:val="00823364"/>
    <w:rsid w:val="00823E31"/>
    <w:rsid w:val="00823E60"/>
    <w:rsid w:val="0082405B"/>
    <w:rsid w:val="0082440B"/>
    <w:rsid w:val="00824592"/>
    <w:rsid w:val="00824596"/>
    <w:rsid w:val="00824B31"/>
    <w:rsid w:val="00824BEB"/>
    <w:rsid w:val="00824DCB"/>
    <w:rsid w:val="00825310"/>
    <w:rsid w:val="00825564"/>
    <w:rsid w:val="0082596A"/>
    <w:rsid w:val="00826025"/>
    <w:rsid w:val="0082603B"/>
    <w:rsid w:val="008260F8"/>
    <w:rsid w:val="00826427"/>
    <w:rsid w:val="008266BE"/>
    <w:rsid w:val="0082679B"/>
    <w:rsid w:val="00826E75"/>
    <w:rsid w:val="00826EF9"/>
    <w:rsid w:val="00826FC0"/>
    <w:rsid w:val="0082741E"/>
    <w:rsid w:val="00827552"/>
    <w:rsid w:val="008275E9"/>
    <w:rsid w:val="008279FC"/>
    <w:rsid w:val="00827DC3"/>
    <w:rsid w:val="0083013E"/>
    <w:rsid w:val="0083049D"/>
    <w:rsid w:val="0083079D"/>
    <w:rsid w:val="008308D5"/>
    <w:rsid w:val="00830D12"/>
    <w:rsid w:val="00830DB8"/>
    <w:rsid w:val="0083160C"/>
    <w:rsid w:val="008319E8"/>
    <w:rsid w:val="00831C54"/>
    <w:rsid w:val="00831EF5"/>
    <w:rsid w:val="00831FFE"/>
    <w:rsid w:val="008322F7"/>
    <w:rsid w:val="008322FF"/>
    <w:rsid w:val="008327FF"/>
    <w:rsid w:val="008329F4"/>
    <w:rsid w:val="00832C6A"/>
    <w:rsid w:val="00832DBF"/>
    <w:rsid w:val="0083338A"/>
    <w:rsid w:val="00833395"/>
    <w:rsid w:val="00833401"/>
    <w:rsid w:val="008334F5"/>
    <w:rsid w:val="008335C6"/>
    <w:rsid w:val="008338EE"/>
    <w:rsid w:val="00833979"/>
    <w:rsid w:val="00833B67"/>
    <w:rsid w:val="00834136"/>
    <w:rsid w:val="00834849"/>
    <w:rsid w:val="00834951"/>
    <w:rsid w:val="008349E9"/>
    <w:rsid w:val="00834BB4"/>
    <w:rsid w:val="00834E69"/>
    <w:rsid w:val="008351CD"/>
    <w:rsid w:val="0083524B"/>
    <w:rsid w:val="0083528C"/>
    <w:rsid w:val="00835656"/>
    <w:rsid w:val="00835B89"/>
    <w:rsid w:val="00835FC6"/>
    <w:rsid w:val="008361CF"/>
    <w:rsid w:val="00836AFE"/>
    <w:rsid w:val="00836B57"/>
    <w:rsid w:val="00836B82"/>
    <w:rsid w:val="00836F09"/>
    <w:rsid w:val="00837154"/>
    <w:rsid w:val="00837256"/>
    <w:rsid w:val="00837A15"/>
    <w:rsid w:val="00837AA8"/>
    <w:rsid w:val="00837C8A"/>
    <w:rsid w:val="00837D3D"/>
    <w:rsid w:val="0084006A"/>
    <w:rsid w:val="00840502"/>
    <w:rsid w:val="00840E0A"/>
    <w:rsid w:val="008410E6"/>
    <w:rsid w:val="00841185"/>
    <w:rsid w:val="008414EB"/>
    <w:rsid w:val="008415DD"/>
    <w:rsid w:val="008417A3"/>
    <w:rsid w:val="00841952"/>
    <w:rsid w:val="00841B4F"/>
    <w:rsid w:val="00841DA2"/>
    <w:rsid w:val="00841DAC"/>
    <w:rsid w:val="00841F6E"/>
    <w:rsid w:val="008423AB"/>
    <w:rsid w:val="00842504"/>
    <w:rsid w:val="008432A9"/>
    <w:rsid w:val="00843411"/>
    <w:rsid w:val="008434B2"/>
    <w:rsid w:val="0084360B"/>
    <w:rsid w:val="00843638"/>
    <w:rsid w:val="00843B57"/>
    <w:rsid w:val="00843CCC"/>
    <w:rsid w:val="00843E33"/>
    <w:rsid w:val="00844223"/>
    <w:rsid w:val="008444AF"/>
    <w:rsid w:val="00844751"/>
    <w:rsid w:val="0084476A"/>
    <w:rsid w:val="008447DB"/>
    <w:rsid w:val="00844886"/>
    <w:rsid w:val="00844C4E"/>
    <w:rsid w:val="00844E0E"/>
    <w:rsid w:val="00844EDC"/>
    <w:rsid w:val="00845141"/>
    <w:rsid w:val="00845630"/>
    <w:rsid w:val="008457F1"/>
    <w:rsid w:val="00845919"/>
    <w:rsid w:val="00845C21"/>
    <w:rsid w:val="008461CE"/>
    <w:rsid w:val="008461D3"/>
    <w:rsid w:val="008466B4"/>
    <w:rsid w:val="008469F8"/>
    <w:rsid w:val="00846FF1"/>
    <w:rsid w:val="0084755B"/>
    <w:rsid w:val="008476F0"/>
    <w:rsid w:val="00847BA8"/>
    <w:rsid w:val="00847CE0"/>
    <w:rsid w:val="00847E3F"/>
    <w:rsid w:val="00850048"/>
    <w:rsid w:val="008501EA"/>
    <w:rsid w:val="008502F0"/>
    <w:rsid w:val="00850780"/>
    <w:rsid w:val="00850D91"/>
    <w:rsid w:val="008510B9"/>
    <w:rsid w:val="008511F5"/>
    <w:rsid w:val="008513B7"/>
    <w:rsid w:val="008514A3"/>
    <w:rsid w:val="00851C3A"/>
    <w:rsid w:val="00851E59"/>
    <w:rsid w:val="008521C9"/>
    <w:rsid w:val="00852AD4"/>
    <w:rsid w:val="00852AE5"/>
    <w:rsid w:val="00853019"/>
    <w:rsid w:val="0085309E"/>
    <w:rsid w:val="00853630"/>
    <w:rsid w:val="00853C71"/>
    <w:rsid w:val="00853CC5"/>
    <w:rsid w:val="00853D6E"/>
    <w:rsid w:val="00854037"/>
    <w:rsid w:val="008540C4"/>
    <w:rsid w:val="008540CE"/>
    <w:rsid w:val="0085414A"/>
    <w:rsid w:val="008546EF"/>
    <w:rsid w:val="0085475F"/>
    <w:rsid w:val="00854C6D"/>
    <w:rsid w:val="00854CB8"/>
    <w:rsid w:val="008550C8"/>
    <w:rsid w:val="008550FB"/>
    <w:rsid w:val="00855906"/>
    <w:rsid w:val="00855AF4"/>
    <w:rsid w:val="00855DA2"/>
    <w:rsid w:val="00855DBD"/>
    <w:rsid w:val="00855F42"/>
    <w:rsid w:val="00855FC7"/>
    <w:rsid w:val="00856023"/>
    <w:rsid w:val="008565FF"/>
    <w:rsid w:val="00856707"/>
    <w:rsid w:val="0085697D"/>
    <w:rsid w:val="00856997"/>
    <w:rsid w:val="00856A16"/>
    <w:rsid w:val="00856C6D"/>
    <w:rsid w:val="008574E8"/>
    <w:rsid w:val="00857815"/>
    <w:rsid w:val="00857B2B"/>
    <w:rsid w:val="00857D38"/>
    <w:rsid w:val="00860293"/>
    <w:rsid w:val="008608F6"/>
    <w:rsid w:val="00860E4B"/>
    <w:rsid w:val="00861011"/>
    <w:rsid w:val="008610C3"/>
    <w:rsid w:val="008610E0"/>
    <w:rsid w:val="0086194E"/>
    <w:rsid w:val="00862067"/>
    <w:rsid w:val="00862574"/>
    <w:rsid w:val="0086259A"/>
    <w:rsid w:val="008625BA"/>
    <w:rsid w:val="00862666"/>
    <w:rsid w:val="008626B9"/>
    <w:rsid w:val="00862963"/>
    <w:rsid w:val="00862F55"/>
    <w:rsid w:val="0086367A"/>
    <w:rsid w:val="00863AD4"/>
    <w:rsid w:val="00863DBC"/>
    <w:rsid w:val="008643EB"/>
    <w:rsid w:val="00864769"/>
    <w:rsid w:val="008647A3"/>
    <w:rsid w:val="0086490F"/>
    <w:rsid w:val="00864B51"/>
    <w:rsid w:val="00864D79"/>
    <w:rsid w:val="00864E9D"/>
    <w:rsid w:val="00864F18"/>
    <w:rsid w:val="008651D5"/>
    <w:rsid w:val="008652F0"/>
    <w:rsid w:val="008658BA"/>
    <w:rsid w:val="00865B2C"/>
    <w:rsid w:val="00865B45"/>
    <w:rsid w:val="00865DA9"/>
    <w:rsid w:val="00865F08"/>
    <w:rsid w:val="00866347"/>
    <w:rsid w:val="008664C4"/>
    <w:rsid w:val="00866534"/>
    <w:rsid w:val="008665A3"/>
    <w:rsid w:val="00866706"/>
    <w:rsid w:val="00866C82"/>
    <w:rsid w:val="00866DB3"/>
    <w:rsid w:val="00867038"/>
    <w:rsid w:val="008673CE"/>
    <w:rsid w:val="008676BF"/>
    <w:rsid w:val="008677E7"/>
    <w:rsid w:val="00867A34"/>
    <w:rsid w:val="00867B3E"/>
    <w:rsid w:val="00867B88"/>
    <w:rsid w:val="00867D93"/>
    <w:rsid w:val="00870303"/>
    <w:rsid w:val="0087036F"/>
    <w:rsid w:val="00870469"/>
    <w:rsid w:val="008704B0"/>
    <w:rsid w:val="0087054B"/>
    <w:rsid w:val="008705E1"/>
    <w:rsid w:val="00870604"/>
    <w:rsid w:val="0087097A"/>
    <w:rsid w:val="00870B03"/>
    <w:rsid w:val="00870B95"/>
    <w:rsid w:val="008718B7"/>
    <w:rsid w:val="0087198A"/>
    <w:rsid w:val="00871AA2"/>
    <w:rsid w:val="0087226A"/>
    <w:rsid w:val="00872445"/>
    <w:rsid w:val="008726B2"/>
    <w:rsid w:val="0087284F"/>
    <w:rsid w:val="00872993"/>
    <w:rsid w:val="00872E01"/>
    <w:rsid w:val="00872EE2"/>
    <w:rsid w:val="00873180"/>
    <w:rsid w:val="00873241"/>
    <w:rsid w:val="0087325F"/>
    <w:rsid w:val="0087334A"/>
    <w:rsid w:val="00873470"/>
    <w:rsid w:val="008738F8"/>
    <w:rsid w:val="00873903"/>
    <w:rsid w:val="008739F1"/>
    <w:rsid w:val="00873E94"/>
    <w:rsid w:val="00874202"/>
    <w:rsid w:val="00874368"/>
    <w:rsid w:val="00874580"/>
    <w:rsid w:val="00874770"/>
    <w:rsid w:val="0087488B"/>
    <w:rsid w:val="00874A60"/>
    <w:rsid w:val="00874AA1"/>
    <w:rsid w:val="00874AEB"/>
    <w:rsid w:val="00874DC1"/>
    <w:rsid w:val="00875332"/>
    <w:rsid w:val="00875708"/>
    <w:rsid w:val="00875854"/>
    <w:rsid w:val="008758C6"/>
    <w:rsid w:val="008765E0"/>
    <w:rsid w:val="0087689A"/>
    <w:rsid w:val="00876E10"/>
    <w:rsid w:val="00876EB6"/>
    <w:rsid w:val="00880043"/>
    <w:rsid w:val="00880211"/>
    <w:rsid w:val="00880478"/>
    <w:rsid w:val="00880581"/>
    <w:rsid w:val="008806FB"/>
    <w:rsid w:val="00880D21"/>
    <w:rsid w:val="00880DAD"/>
    <w:rsid w:val="00880F2D"/>
    <w:rsid w:val="00881056"/>
    <w:rsid w:val="008812BF"/>
    <w:rsid w:val="008813C1"/>
    <w:rsid w:val="0088160C"/>
    <w:rsid w:val="00881A6F"/>
    <w:rsid w:val="00881C81"/>
    <w:rsid w:val="00881FE7"/>
    <w:rsid w:val="008827C2"/>
    <w:rsid w:val="00882EDB"/>
    <w:rsid w:val="00883903"/>
    <w:rsid w:val="00883DBA"/>
    <w:rsid w:val="00883ECD"/>
    <w:rsid w:val="00884526"/>
    <w:rsid w:val="008845B3"/>
    <w:rsid w:val="008845F1"/>
    <w:rsid w:val="00884999"/>
    <w:rsid w:val="00884A32"/>
    <w:rsid w:val="00884EDC"/>
    <w:rsid w:val="008850D9"/>
    <w:rsid w:val="0088510D"/>
    <w:rsid w:val="00885265"/>
    <w:rsid w:val="00885984"/>
    <w:rsid w:val="00885D75"/>
    <w:rsid w:val="00885DD2"/>
    <w:rsid w:val="0088619B"/>
    <w:rsid w:val="008861AD"/>
    <w:rsid w:val="00886264"/>
    <w:rsid w:val="00886307"/>
    <w:rsid w:val="0088668B"/>
    <w:rsid w:val="008867C0"/>
    <w:rsid w:val="008868A4"/>
    <w:rsid w:val="008868C7"/>
    <w:rsid w:val="00886937"/>
    <w:rsid w:val="00886B2F"/>
    <w:rsid w:val="00887276"/>
    <w:rsid w:val="00887346"/>
    <w:rsid w:val="008879DF"/>
    <w:rsid w:val="00887BC8"/>
    <w:rsid w:val="008900C9"/>
    <w:rsid w:val="00890380"/>
    <w:rsid w:val="0089055D"/>
    <w:rsid w:val="00890BDB"/>
    <w:rsid w:val="00890C0E"/>
    <w:rsid w:val="00890E54"/>
    <w:rsid w:val="00890E61"/>
    <w:rsid w:val="00890FEA"/>
    <w:rsid w:val="008911FD"/>
    <w:rsid w:val="00891D8A"/>
    <w:rsid w:val="008920B9"/>
    <w:rsid w:val="008921F3"/>
    <w:rsid w:val="00892283"/>
    <w:rsid w:val="00892720"/>
    <w:rsid w:val="00892A51"/>
    <w:rsid w:val="00892E90"/>
    <w:rsid w:val="0089386B"/>
    <w:rsid w:val="00893AF6"/>
    <w:rsid w:val="00893C12"/>
    <w:rsid w:val="00893C23"/>
    <w:rsid w:val="00893C69"/>
    <w:rsid w:val="00893E07"/>
    <w:rsid w:val="0089412D"/>
    <w:rsid w:val="00894342"/>
    <w:rsid w:val="00894593"/>
    <w:rsid w:val="00894A41"/>
    <w:rsid w:val="00894C7F"/>
    <w:rsid w:val="00894D57"/>
    <w:rsid w:val="00894EAA"/>
    <w:rsid w:val="008952B4"/>
    <w:rsid w:val="008953D9"/>
    <w:rsid w:val="008959FA"/>
    <w:rsid w:val="00895F16"/>
    <w:rsid w:val="00895F47"/>
    <w:rsid w:val="00895FC7"/>
    <w:rsid w:val="00896150"/>
    <w:rsid w:val="0089686F"/>
    <w:rsid w:val="008968C6"/>
    <w:rsid w:val="00896CA7"/>
    <w:rsid w:val="00896E0B"/>
    <w:rsid w:val="00896E70"/>
    <w:rsid w:val="0089733E"/>
    <w:rsid w:val="008975DC"/>
    <w:rsid w:val="00897A35"/>
    <w:rsid w:val="00897A51"/>
    <w:rsid w:val="00897B45"/>
    <w:rsid w:val="008A0180"/>
    <w:rsid w:val="008A16AC"/>
    <w:rsid w:val="008A18B3"/>
    <w:rsid w:val="008A1B66"/>
    <w:rsid w:val="008A1CD1"/>
    <w:rsid w:val="008A1D61"/>
    <w:rsid w:val="008A2131"/>
    <w:rsid w:val="008A2A1B"/>
    <w:rsid w:val="008A2C4E"/>
    <w:rsid w:val="008A32E6"/>
    <w:rsid w:val="008A3374"/>
    <w:rsid w:val="008A33D3"/>
    <w:rsid w:val="008A343F"/>
    <w:rsid w:val="008A34DD"/>
    <w:rsid w:val="008A3611"/>
    <w:rsid w:val="008A3615"/>
    <w:rsid w:val="008A3855"/>
    <w:rsid w:val="008A38D6"/>
    <w:rsid w:val="008A3B27"/>
    <w:rsid w:val="008A4062"/>
    <w:rsid w:val="008A44DD"/>
    <w:rsid w:val="008A481B"/>
    <w:rsid w:val="008A4956"/>
    <w:rsid w:val="008A4C8A"/>
    <w:rsid w:val="008A5D41"/>
    <w:rsid w:val="008A5D5D"/>
    <w:rsid w:val="008A60A8"/>
    <w:rsid w:val="008A60EB"/>
    <w:rsid w:val="008A6A02"/>
    <w:rsid w:val="008A6AB8"/>
    <w:rsid w:val="008A6DA0"/>
    <w:rsid w:val="008A6DB0"/>
    <w:rsid w:val="008A70C6"/>
    <w:rsid w:val="008A70D5"/>
    <w:rsid w:val="008A78A6"/>
    <w:rsid w:val="008A78D0"/>
    <w:rsid w:val="008A7A42"/>
    <w:rsid w:val="008A7CE0"/>
    <w:rsid w:val="008A7D4A"/>
    <w:rsid w:val="008B012E"/>
    <w:rsid w:val="008B02FF"/>
    <w:rsid w:val="008B0578"/>
    <w:rsid w:val="008B0AA8"/>
    <w:rsid w:val="008B11C7"/>
    <w:rsid w:val="008B1B4E"/>
    <w:rsid w:val="008B1FDF"/>
    <w:rsid w:val="008B219C"/>
    <w:rsid w:val="008B2556"/>
    <w:rsid w:val="008B257B"/>
    <w:rsid w:val="008B3500"/>
    <w:rsid w:val="008B3723"/>
    <w:rsid w:val="008B3CAF"/>
    <w:rsid w:val="008B4069"/>
    <w:rsid w:val="008B422C"/>
    <w:rsid w:val="008B440B"/>
    <w:rsid w:val="008B4616"/>
    <w:rsid w:val="008B485C"/>
    <w:rsid w:val="008B49CF"/>
    <w:rsid w:val="008B4AA0"/>
    <w:rsid w:val="008B4CFD"/>
    <w:rsid w:val="008B518D"/>
    <w:rsid w:val="008B525E"/>
    <w:rsid w:val="008B55CB"/>
    <w:rsid w:val="008B56EE"/>
    <w:rsid w:val="008B57A5"/>
    <w:rsid w:val="008B5BF8"/>
    <w:rsid w:val="008B6EB7"/>
    <w:rsid w:val="008B71BB"/>
    <w:rsid w:val="008B71E8"/>
    <w:rsid w:val="008B73B9"/>
    <w:rsid w:val="008B764A"/>
    <w:rsid w:val="008B7A47"/>
    <w:rsid w:val="008B7A6C"/>
    <w:rsid w:val="008B7DC1"/>
    <w:rsid w:val="008B7F9E"/>
    <w:rsid w:val="008B7FBC"/>
    <w:rsid w:val="008C0653"/>
    <w:rsid w:val="008C0AF2"/>
    <w:rsid w:val="008C0BD9"/>
    <w:rsid w:val="008C1068"/>
    <w:rsid w:val="008C1107"/>
    <w:rsid w:val="008C123F"/>
    <w:rsid w:val="008C136D"/>
    <w:rsid w:val="008C166F"/>
    <w:rsid w:val="008C1957"/>
    <w:rsid w:val="008C1B4A"/>
    <w:rsid w:val="008C1E87"/>
    <w:rsid w:val="008C243E"/>
    <w:rsid w:val="008C2516"/>
    <w:rsid w:val="008C257F"/>
    <w:rsid w:val="008C2AF7"/>
    <w:rsid w:val="008C2C1A"/>
    <w:rsid w:val="008C2EA4"/>
    <w:rsid w:val="008C2FD2"/>
    <w:rsid w:val="008C3260"/>
    <w:rsid w:val="008C38FC"/>
    <w:rsid w:val="008C3C62"/>
    <w:rsid w:val="008C412C"/>
    <w:rsid w:val="008C4253"/>
    <w:rsid w:val="008C4259"/>
    <w:rsid w:val="008C47F8"/>
    <w:rsid w:val="008C4CD4"/>
    <w:rsid w:val="008C4F25"/>
    <w:rsid w:val="008C5008"/>
    <w:rsid w:val="008C503F"/>
    <w:rsid w:val="008C54EC"/>
    <w:rsid w:val="008C565C"/>
    <w:rsid w:val="008C5831"/>
    <w:rsid w:val="008C59CA"/>
    <w:rsid w:val="008C5B2B"/>
    <w:rsid w:val="008C655C"/>
    <w:rsid w:val="008C66D4"/>
    <w:rsid w:val="008C6A23"/>
    <w:rsid w:val="008C6A61"/>
    <w:rsid w:val="008C6C9A"/>
    <w:rsid w:val="008C6D14"/>
    <w:rsid w:val="008C6D7D"/>
    <w:rsid w:val="008C70DF"/>
    <w:rsid w:val="008C729E"/>
    <w:rsid w:val="008C734F"/>
    <w:rsid w:val="008C7D3A"/>
    <w:rsid w:val="008C7D55"/>
    <w:rsid w:val="008C7F2D"/>
    <w:rsid w:val="008D033B"/>
    <w:rsid w:val="008D0437"/>
    <w:rsid w:val="008D0C62"/>
    <w:rsid w:val="008D1128"/>
    <w:rsid w:val="008D116C"/>
    <w:rsid w:val="008D1350"/>
    <w:rsid w:val="008D18A0"/>
    <w:rsid w:val="008D1B5E"/>
    <w:rsid w:val="008D1FB3"/>
    <w:rsid w:val="008D2205"/>
    <w:rsid w:val="008D22EA"/>
    <w:rsid w:val="008D26C7"/>
    <w:rsid w:val="008D2BF5"/>
    <w:rsid w:val="008D2DB9"/>
    <w:rsid w:val="008D327E"/>
    <w:rsid w:val="008D3595"/>
    <w:rsid w:val="008D386A"/>
    <w:rsid w:val="008D38B4"/>
    <w:rsid w:val="008D3C91"/>
    <w:rsid w:val="008D3F33"/>
    <w:rsid w:val="008D43D3"/>
    <w:rsid w:val="008D4539"/>
    <w:rsid w:val="008D4635"/>
    <w:rsid w:val="008D4B6C"/>
    <w:rsid w:val="008D4CF6"/>
    <w:rsid w:val="008D4EC1"/>
    <w:rsid w:val="008D5060"/>
    <w:rsid w:val="008D547A"/>
    <w:rsid w:val="008D58E7"/>
    <w:rsid w:val="008D590E"/>
    <w:rsid w:val="008D5DD8"/>
    <w:rsid w:val="008D5DDD"/>
    <w:rsid w:val="008D6127"/>
    <w:rsid w:val="008D6586"/>
    <w:rsid w:val="008D681E"/>
    <w:rsid w:val="008D6E37"/>
    <w:rsid w:val="008D727A"/>
    <w:rsid w:val="008D7304"/>
    <w:rsid w:val="008D76BA"/>
    <w:rsid w:val="008D7890"/>
    <w:rsid w:val="008D79E6"/>
    <w:rsid w:val="008D7C7F"/>
    <w:rsid w:val="008D7EB6"/>
    <w:rsid w:val="008E0269"/>
    <w:rsid w:val="008E03AA"/>
    <w:rsid w:val="008E0483"/>
    <w:rsid w:val="008E049F"/>
    <w:rsid w:val="008E098F"/>
    <w:rsid w:val="008E10E1"/>
    <w:rsid w:val="008E146A"/>
    <w:rsid w:val="008E14FB"/>
    <w:rsid w:val="008E1775"/>
    <w:rsid w:val="008E1791"/>
    <w:rsid w:val="008E1D80"/>
    <w:rsid w:val="008E1FF4"/>
    <w:rsid w:val="008E2119"/>
    <w:rsid w:val="008E235A"/>
    <w:rsid w:val="008E243B"/>
    <w:rsid w:val="008E25F9"/>
    <w:rsid w:val="008E2687"/>
    <w:rsid w:val="008E29BF"/>
    <w:rsid w:val="008E2D7D"/>
    <w:rsid w:val="008E364C"/>
    <w:rsid w:val="008E3795"/>
    <w:rsid w:val="008E38AB"/>
    <w:rsid w:val="008E3931"/>
    <w:rsid w:val="008E3C7D"/>
    <w:rsid w:val="008E3CDD"/>
    <w:rsid w:val="008E3CF7"/>
    <w:rsid w:val="008E3EC6"/>
    <w:rsid w:val="008E4000"/>
    <w:rsid w:val="008E4559"/>
    <w:rsid w:val="008E45CA"/>
    <w:rsid w:val="008E4612"/>
    <w:rsid w:val="008E463A"/>
    <w:rsid w:val="008E46A4"/>
    <w:rsid w:val="008E47A8"/>
    <w:rsid w:val="008E49D1"/>
    <w:rsid w:val="008E4AF0"/>
    <w:rsid w:val="008E4DC1"/>
    <w:rsid w:val="008E5016"/>
    <w:rsid w:val="008E5828"/>
    <w:rsid w:val="008E5969"/>
    <w:rsid w:val="008E5B8C"/>
    <w:rsid w:val="008E5C58"/>
    <w:rsid w:val="008E5D6D"/>
    <w:rsid w:val="008E666D"/>
    <w:rsid w:val="008E6A47"/>
    <w:rsid w:val="008E6A6F"/>
    <w:rsid w:val="008E6C30"/>
    <w:rsid w:val="008E70AC"/>
    <w:rsid w:val="008E743C"/>
    <w:rsid w:val="008E764C"/>
    <w:rsid w:val="008E76DA"/>
    <w:rsid w:val="008E783A"/>
    <w:rsid w:val="008E79BB"/>
    <w:rsid w:val="008E7C35"/>
    <w:rsid w:val="008E7C6B"/>
    <w:rsid w:val="008F0035"/>
    <w:rsid w:val="008F0187"/>
    <w:rsid w:val="008F0251"/>
    <w:rsid w:val="008F030A"/>
    <w:rsid w:val="008F08BA"/>
    <w:rsid w:val="008F14C1"/>
    <w:rsid w:val="008F15F6"/>
    <w:rsid w:val="008F19D7"/>
    <w:rsid w:val="008F1A95"/>
    <w:rsid w:val="008F1E04"/>
    <w:rsid w:val="008F1E46"/>
    <w:rsid w:val="008F1E68"/>
    <w:rsid w:val="008F1E7A"/>
    <w:rsid w:val="008F226E"/>
    <w:rsid w:val="008F2359"/>
    <w:rsid w:val="008F2638"/>
    <w:rsid w:val="008F28B2"/>
    <w:rsid w:val="008F2EAF"/>
    <w:rsid w:val="008F3478"/>
    <w:rsid w:val="008F3510"/>
    <w:rsid w:val="008F3A3E"/>
    <w:rsid w:val="008F3A84"/>
    <w:rsid w:val="008F3C47"/>
    <w:rsid w:val="008F4D17"/>
    <w:rsid w:val="008F5099"/>
    <w:rsid w:val="008F53E5"/>
    <w:rsid w:val="008F53EB"/>
    <w:rsid w:val="008F57F0"/>
    <w:rsid w:val="008F5BCA"/>
    <w:rsid w:val="008F6483"/>
    <w:rsid w:val="008F6AD8"/>
    <w:rsid w:val="008F7CEE"/>
    <w:rsid w:val="008F7E93"/>
    <w:rsid w:val="009006A9"/>
    <w:rsid w:val="009008FC"/>
    <w:rsid w:val="00900B06"/>
    <w:rsid w:val="00900C61"/>
    <w:rsid w:val="00900DBA"/>
    <w:rsid w:val="009010DA"/>
    <w:rsid w:val="0090126C"/>
    <w:rsid w:val="009013D1"/>
    <w:rsid w:val="009014B3"/>
    <w:rsid w:val="00901663"/>
    <w:rsid w:val="009017C8"/>
    <w:rsid w:val="00901B9A"/>
    <w:rsid w:val="00901F30"/>
    <w:rsid w:val="00901F5A"/>
    <w:rsid w:val="00901FD0"/>
    <w:rsid w:val="00902063"/>
    <w:rsid w:val="00902B76"/>
    <w:rsid w:val="00902DAA"/>
    <w:rsid w:val="00903010"/>
    <w:rsid w:val="00903023"/>
    <w:rsid w:val="0090309C"/>
    <w:rsid w:val="009035A4"/>
    <w:rsid w:val="009036F8"/>
    <w:rsid w:val="00903826"/>
    <w:rsid w:val="009039E6"/>
    <w:rsid w:val="00903BF3"/>
    <w:rsid w:val="00903C78"/>
    <w:rsid w:val="00903D21"/>
    <w:rsid w:val="009040A0"/>
    <w:rsid w:val="009040C6"/>
    <w:rsid w:val="009041BD"/>
    <w:rsid w:val="00904283"/>
    <w:rsid w:val="009042BE"/>
    <w:rsid w:val="0090440E"/>
    <w:rsid w:val="0090493F"/>
    <w:rsid w:val="00905555"/>
    <w:rsid w:val="00905694"/>
    <w:rsid w:val="009057C8"/>
    <w:rsid w:val="00905BD8"/>
    <w:rsid w:val="00905C47"/>
    <w:rsid w:val="009060D2"/>
    <w:rsid w:val="00906300"/>
    <w:rsid w:val="0090633E"/>
    <w:rsid w:val="00906461"/>
    <w:rsid w:val="009070BB"/>
    <w:rsid w:val="00907111"/>
    <w:rsid w:val="0090725B"/>
    <w:rsid w:val="0090726E"/>
    <w:rsid w:val="0090737D"/>
    <w:rsid w:val="009076DE"/>
    <w:rsid w:val="0090777E"/>
    <w:rsid w:val="009078B3"/>
    <w:rsid w:val="00907CCA"/>
    <w:rsid w:val="00907D9D"/>
    <w:rsid w:val="009100C2"/>
    <w:rsid w:val="00910154"/>
    <w:rsid w:val="0091016B"/>
    <w:rsid w:val="0091020F"/>
    <w:rsid w:val="00910265"/>
    <w:rsid w:val="009105AB"/>
    <w:rsid w:val="00910E8E"/>
    <w:rsid w:val="0091116B"/>
    <w:rsid w:val="009118C0"/>
    <w:rsid w:val="00911B65"/>
    <w:rsid w:val="00911EA7"/>
    <w:rsid w:val="00911F6A"/>
    <w:rsid w:val="00912400"/>
    <w:rsid w:val="0091248A"/>
    <w:rsid w:val="00912749"/>
    <w:rsid w:val="00912DA7"/>
    <w:rsid w:val="00913314"/>
    <w:rsid w:val="0091345E"/>
    <w:rsid w:val="00913677"/>
    <w:rsid w:val="009136AE"/>
    <w:rsid w:val="00913D12"/>
    <w:rsid w:val="009140E1"/>
    <w:rsid w:val="0091467C"/>
    <w:rsid w:val="00914B27"/>
    <w:rsid w:val="00914D0C"/>
    <w:rsid w:val="00914D2B"/>
    <w:rsid w:val="00914F72"/>
    <w:rsid w:val="009150C1"/>
    <w:rsid w:val="00915624"/>
    <w:rsid w:val="00915A97"/>
    <w:rsid w:val="00915C10"/>
    <w:rsid w:val="00915EB3"/>
    <w:rsid w:val="00915FD3"/>
    <w:rsid w:val="009160FB"/>
    <w:rsid w:val="00916161"/>
    <w:rsid w:val="0091632D"/>
    <w:rsid w:val="009163DF"/>
    <w:rsid w:val="00916783"/>
    <w:rsid w:val="00916966"/>
    <w:rsid w:val="00916DA2"/>
    <w:rsid w:val="00916F0B"/>
    <w:rsid w:val="00917056"/>
    <w:rsid w:val="009170EB"/>
    <w:rsid w:val="00917705"/>
    <w:rsid w:val="00917AF9"/>
    <w:rsid w:val="00917BDF"/>
    <w:rsid w:val="00917EAD"/>
    <w:rsid w:val="009208C1"/>
    <w:rsid w:val="00920EA7"/>
    <w:rsid w:val="00920F54"/>
    <w:rsid w:val="00921708"/>
    <w:rsid w:val="00921765"/>
    <w:rsid w:val="00921937"/>
    <w:rsid w:val="00921BC5"/>
    <w:rsid w:val="00921EB1"/>
    <w:rsid w:val="0092261E"/>
    <w:rsid w:val="009228A2"/>
    <w:rsid w:val="00922B16"/>
    <w:rsid w:val="00922E5C"/>
    <w:rsid w:val="0092304C"/>
    <w:rsid w:val="00923383"/>
    <w:rsid w:val="0092365B"/>
    <w:rsid w:val="009238E8"/>
    <w:rsid w:val="009239DD"/>
    <w:rsid w:val="00923A85"/>
    <w:rsid w:val="00923C92"/>
    <w:rsid w:val="00923D4C"/>
    <w:rsid w:val="00923FEE"/>
    <w:rsid w:val="00924165"/>
    <w:rsid w:val="0092447D"/>
    <w:rsid w:val="00924652"/>
    <w:rsid w:val="009247EE"/>
    <w:rsid w:val="00924BE1"/>
    <w:rsid w:val="00924DA5"/>
    <w:rsid w:val="00924DF3"/>
    <w:rsid w:val="00925046"/>
    <w:rsid w:val="0092511A"/>
    <w:rsid w:val="009252E2"/>
    <w:rsid w:val="009256EC"/>
    <w:rsid w:val="009258D6"/>
    <w:rsid w:val="009258D8"/>
    <w:rsid w:val="009259E1"/>
    <w:rsid w:val="00925C5C"/>
    <w:rsid w:val="00925E50"/>
    <w:rsid w:val="00926589"/>
    <w:rsid w:val="0092684A"/>
    <w:rsid w:val="0092702A"/>
    <w:rsid w:val="0092705E"/>
    <w:rsid w:val="00927457"/>
    <w:rsid w:val="00927481"/>
    <w:rsid w:val="009274DB"/>
    <w:rsid w:val="00927A22"/>
    <w:rsid w:val="00927A3A"/>
    <w:rsid w:val="00930029"/>
    <w:rsid w:val="009303CA"/>
    <w:rsid w:val="009308D4"/>
    <w:rsid w:val="00930D9B"/>
    <w:rsid w:val="00930E92"/>
    <w:rsid w:val="00931789"/>
    <w:rsid w:val="009318CD"/>
    <w:rsid w:val="00931ABF"/>
    <w:rsid w:val="00931CB8"/>
    <w:rsid w:val="009322B6"/>
    <w:rsid w:val="009322C6"/>
    <w:rsid w:val="00932670"/>
    <w:rsid w:val="00932840"/>
    <w:rsid w:val="00932A89"/>
    <w:rsid w:val="00932B2D"/>
    <w:rsid w:val="00932D60"/>
    <w:rsid w:val="0093367B"/>
    <w:rsid w:val="00933757"/>
    <w:rsid w:val="00933A3A"/>
    <w:rsid w:val="00933DBD"/>
    <w:rsid w:val="00933FE6"/>
    <w:rsid w:val="00934260"/>
    <w:rsid w:val="0093430A"/>
    <w:rsid w:val="00934310"/>
    <w:rsid w:val="0093468A"/>
    <w:rsid w:val="00934D23"/>
    <w:rsid w:val="00934EB4"/>
    <w:rsid w:val="00935B87"/>
    <w:rsid w:val="00935E51"/>
    <w:rsid w:val="00935F14"/>
    <w:rsid w:val="00935FAE"/>
    <w:rsid w:val="00936264"/>
    <w:rsid w:val="00936E50"/>
    <w:rsid w:val="009371A8"/>
    <w:rsid w:val="0093762E"/>
    <w:rsid w:val="00937B05"/>
    <w:rsid w:val="00937C95"/>
    <w:rsid w:val="00937EF5"/>
    <w:rsid w:val="00940183"/>
    <w:rsid w:val="00940365"/>
    <w:rsid w:val="00940B7F"/>
    <w:rsid w:val="00940D07"/>
    <w:rsid w:val="00940F6D"/>
    <w:rsid w:val="00940FBC"/>
    <w:rsid w:val="00941054"/>
    <w:rsid w:val="00941BBA"/>
    <w:rsid w:val="00941CD0"/>
    <w:rsid w:val="00941CEA"/>
    <w:rsid w:val="009420A8"/>
    <w:rsid w:val="0094216E"/>
    <w:rsid w:val="00942338"/>
    <w:rsid w:val="009423FC"/>
    <w:rsid w:val="00942628"/>
    <w:rsid w:val="009427FC"/>
    <w:rsid w:val="009429C1"/>
    <w:rsid w:val="00942B91"/>
    <w:rsid w:val="00942F41"/>
    <w:rsid w:val="00942F8F"/>
    <w:rsid w:val="00942FC9"/>
    <w:rsid w:val="00942FEA"/>
    <w:rsid w:val="009430B6"/>
    <w:rsid w:val="0094341E"/>
    <w:rsid w:val="00943573"/>
    <w:rsid w:val="0094373F"/>
    <w:rsid w:val="0094382E"/>
    <w:rsid w:val="009438CE"/>
    <w:rsid w:val="00943B1A"/>
    <w:rsid w:val="00943B3F"/>
    <w:rsid w:val="00943D2F"/>
    <w:rsid w:val="00943DD0"/>
    <w:rsid w:val="009440EC"/>
    <w:rsid w:val="00944395"/>
    <w:rsid w:val="00944474"/>
    <w:rsid w:val="009445DE"/>
    <w:rsid w:val="00944FFA"/>
    <w:rsid w:val="00945459"/>
    <w:rsid w:val="0094574D"/>
    <w:rsid w:val="009457C1"/>
    <w:rsid w:val="00945EB5"/>
    <w:rsid w:val="0094614D"/>
    <w:rsid w:val="0094659E"/>
    <w:rsid w:val="009465A7"/>
    <w:rsid w:val="00946983"/>
    <w:rsid w:val="009470CF"/>
    <w:rsid w:val="00947333"/>
    <w:rsid w:val="009475FE"/>
    <w:rsid w:val="00947C00"/>
    <w:rsid w:val="00950962"/>
    <w:rsid w:val="00950A55"/>
    <w:rsid w:val="00950ADC"/>
    <w:rsid w:val="00950B98"/>
    <w:rsid w:val="00950C45"/>
    <w:rsid w:val="00950C9A"/>
    <w:rsid w:val="00950ED8"/>
    <w:rsid w:val="00950FC2"/>
    <w:rsid w:val="009511C9"/>
    <w:rsid w:val="009513AE"/>
    <w:rsid w:val="00951414"/>
    <w:rsid w:val="009516F8"/>
    <w:rsid w:val="0095185E"/>
    <w:rsid w:val="00951C05"/>
    <w:rsid w:val="00951ED8"/>
    <w:rsid w:val="009524D9"/>
    <w:rsid w:val="00952639"/>
    <w:rsid w:val="00952A76"/>
    <w:rsid w:val="00952D05"/>
    <w:rsid w:val="00952D5C"/>
    <w:rsid w:val="00952D77"/>
    <w:rsid w:val="0095304D"/>
    <w:rsid w:val="00953375"/>
    <w:rsid w:val="00953452"/>
    <w:rsid w:val="00953596"/>
    <w:rsid w:val="009535F3"/>
    <w:rsid w:val="0095379F"/>
    <w:rsid w:val="00953BDF"/>
    <w:rsid w:val="00953ED3"/>
    <w:rsid w:val="00954411"/>
    <w:rsid w:val="009548C9"/>
    <w:rsid w:val="00955392"/>
    <w:rsid w:val="0095562E"/>
    <w:rsid w:val="0095598A"/>
    <w:rsid w:val="00955BFC"/>
    <w:rsid w:val="009561EB"/>
    <w:rsid w:val="0095691C"/>
    <w:rsid w:val="00956B01"/>
    <w:rsid w:val="00956BD4"/>
    <w:rsid w:val="00956E92"/>
    <w:rsid w:val="00956F79"/>
    <w:rsid w:val="009571B8"/>
    <w:rsid w:val="00957656"/>
    <w:rsid w:val="0095765D"/>
    <w:rsid w:val="0095781C"/>
    <w:rsid w:val="00957A37"/>
    <w:rsid w:val="00957A55"/>
    <w:rsid w:val="00957A61"/>
    <w:rsid w:val="00957A67"/>
    <w:rsid w:val="00957D79"/>
    <w:rsid w:val="009605BD"/>
    <w:rsid w:val="00960620"/>
    <w:rsid w:val="009606E1"/>
    <w:rsid w:val="00960CCC"/>
    <w:rsid w:val="00960CDF"/>
    <w:rsid w:val="00960D1E"/>
    <w:rsid w:val="00960E3E"/>
    <w:rsid w:val="00961299"/>
    <w:rsid w:val="00961A31"/>
    <w:rsid w:val="00961A5B"/>
    <w:rsid w:val="00961CB6"/>
    <w:rsid w:val="00961E15"/>
    <w:rsid w:val="00961F20"/>
    <w:rsid w:val="0096228C"/>
    <w:rsid w:val="0096240E"/>
    <w:rsid w:val="0096249C"/>
    <w:rsid w:val="00962506"/>
    <w:rsid w:val="00962B3E"/>
    <w:rsid w:val="00962D67"/>
    <w:rsid w:val="00963142"/>
    <w:rsid w:val="00963263"/>
    <w:rsid w:val="00963815"/>
    <w:rsid w:val="00963AA8"/>
    <w:rsid w:val="00963D43"/>
    <w:rsid w:val="00963E7A"/>
    <w:rsid w:val="00963EC5"/>
    <w:rsid w:val="009645FD"/>
    <w:rsid w:val="0096468C"/>
    <w:rsid w:val="009646D8"/>
    <w:rsid w:val="009648CF"/>
    <w:rsid w:val="009648EB"/>
    <w:rsid w:val="00964FE5"/>
    <w:rsid w:val="00965190"/>
    <w:rsid w:val="00965273"/>
    <w:rsid w:val="00965406"/>
    <w:rsid w:val="009659D4"/>
    <w:rsid w:val="00965A00"/>
    <w:rsid w:val="00965AE5"/>
    <w:rsid w:val="00966762"/>
    <w:rsid w:val="009668E2"/>
    <w:rsid w:val="00966A01"/>
    <w:rsid w:val="00966C9B"/>
    <w:rsid w:val="00966E6E"/>
    <w:rsid w:val="00966FB9"/>
    <w:rsid w:val="00967304"/>
    <w:rsid w:val="0096744C"/>
    <w:rsid w:val="0096744F"/>
    <w:rsid w:val="00967508"/>
    <w:rsid w:val="009675F6"/>
    <w:rsid w:val="00967727"/>
    <w:rsid w:val="009677E9"/>
    <w:rsid w:val="009678CD"/>
    <w:rsid w:val="00967A5D"/>
    <w:rsid w:val="00967E0E"/>
    <w:rsid w:val="0097005D"/>
    <w:rsid w:val="009701B1"/>
    <w:rsid w:val="0097037E"/>
    <w:rsid w:val="009705C1"/>
    <w:rsid w:val="00970644"/>
    <w:rsid w:val="00970724"/>
    <w:rsid w:val="009708DF"/>
    <w:rsid w:val="00970990"/>
    <w:rsid w:val="00970BE5"/>
    <w:rsid w:val="00970E16"/>
    <w:rsid w:val="009718F6"/>
    <w:rsid w:val="00971E36"/>
    <w:rsid w:val="009721D8"/>
    <w:rsid w:val="009722CC"/>
    <w:rsid w:val="00972309"/>
    <w:rsid w:val="0097232A"/>
    <w:rsid w:val="00972442"/>
    <w:rsid w:val="00972D88"/>
    <w:rsid w:val="00972F55"/>
    <w:rsid w:val="009731E2"/>
    <w:rsid w:val="00973685"/>
    <w:rsid w:val="00973917"/>
    <w:rsid w:val="00973A68"/>
    <w:rsid w:val="00973C7C"/>
    <w:rsid w:val="00973E2C"/>
    <w:rsid w:val="00974000"/>
    <w:rsid w:val="00974217"/>
    <w:rsid w:val="00974D02"/>
    <w:rsid w:val="00974E19"/>
    <w:rsid w:val="00974E98"/>
    <w:rsid w:val="009752D0"/>
    <w:rsid w:val="009754EB"/>
    <w:rsid w:val="00975983"/>
    <w:rsid w:val="00975D8B"/>
    <w:rsid w:val="00975E4F"/>
    <w:rsid w:val="00976401"/>
    <w:rsid w:val="009767A9"/>
    <w:rsid w:val="00976BFC"/>
    <w:rsid w:val="00977574"/>
    <w:rsid w:val="00977797"/>
    <w:rsid w:val="00977EFA"/>
    <w:rsid w:val="009800D6"/>
    <w:rsid w:val="0098014F"/>
    <w:rsid w:val="00980D80"/>
    <w:rsid w:val="00981580"/>
    <w:rsid w:val="009817CD"/>
    <w:rsid w:val="009817FC"/>
    <w:rsid w:val="0098180B"/>
    <w:rsid w:val="00981AD4"/>
    <w:rsid w:val="00981B72"/>
    <w:rsid w:val="00981C3F"/>
    <w:rsid w:val="00981D42"/>
    <w:rsid w:val="00981DCA"/>
    <w:rsid w:val="00982135"/>
    <w:rsid w:val="00982430"/>
    <w:rsid w:val="009829B2"/>
    <w:rsid w:val="00982A01"/>
    <w:rsid w:val="00982BCB"/>
    <w:rsid w:val="00982C3D"/>
    <w:rsid w:val="00982E92"/>
    <w:rsid w:val="0098310F"/>
    <w:rsid w:val="0098337C"/>
    <w:rsid w:val="0098384D"/>
    <w:rsid w:val="009839DA"/>
    <w:rsid w:val="00983A6D"/>
    <w:rsid w:val="00983D11"/>
    <w:rsid w:val="00983E7E"/>
    <w:rsid w:val="009842C9"/>
    <w:rsid w:val="0098463D"/>
    <w:rsid w:val="0098472B"/>
    <w:rsid w:val="00984786"/>
    <w:rsid w:val="00984792"/>
    <w:rsid w:val="009848BF"/>
    <w:rsid w:val="00984A32"/>
    <w:rsid w:val="00984ACD"/>
    <w:rsid w:val="00984E7F"/>
    <w:rsid w:val="00984FFA"/>
    <w:rsid w:val="009850F0"/>
    <w:rsid w:val="0098516B"/>
    <w:rsid w:val="0098521A"/>
    <w:rsid w:val="009855E1"/>
    <w:rsid w:val="0098588C"/>
    <w:rsid w:val="00985E4E"/>
    <w:rsid w:val="00985E54"/>
    <w:rsid w:val="00986003"/>
    <w:rsid w:val="00986101"/>
    <w:rsid w:val="00986347"/>
    <w:rsid w:val="009864D5"/>
    <w:rsid w:val="00986759"/>
    <w:rsid w:val="00986A76"/>
    <w:rsid w:val="009873B9"/>
    <w:rsid w:val="0098745A"/>
    <w:rsid w:val="009874C5"/>
    <w:rsid w:val="009877EB"/>
    <w:rsid w:val="00987C8F"/>
    <w:rsid w:val="009902EF"/>
    <w:rsid w:val="009905BE"/>
    <w:rsid w:val="009907A5"/>
    <w:rsid w:val="00990BD4"/>
    <w:rsid w:val="00990D4F"/>
    <w:rsid w:val="00990D80"/>
    <w:rsid w:val="009915E2"/>
    <w:rsid w:val="0099183C"/>
    <w:rsid w:val="00991FE7"/>
    <w:rsid w:val="00992199"/>
    <w:rsid w:val="009930B4"/>
    <w:rsid w:val="00993553"/>
    <w:rsid w:val="00993672"/>
    <w:rsid w:val="0099371C"/>
    <w:rsid w:val="0099397F"/>
    <w:rsid w:val="00993AFF"/>
    <w:rsid w:val="0099412A"/>
    <w:rsid w:val="00994547"/>
    <w:rsid w:val="00994705"/>
    <w:rsid w:val="009949DC"/>
    <w:rsid w:val="00994A55"/>
    <w:rsid w:val="00994E63"/>
    <w:rsid w:val="00994E66"/>
    <w:rsid w:val="00994E83"/>
    <w:rsid w:val="009950EE"/>
    <w:rsid w:val="009951D1"/>
    <w:rsid w:val="00995741"/>
    <w:rsid w:val="009960F8"/>
    <w:rsid w:val="00996318"/>
    <w:rsid w:val="00996344"/>
    <w:rsid w:val="0099666E"/>
    <w:rsid w:val="00996762"/>
    <w:rsid w:val="00996A61"/>
    <w:rsid w:val="00996AE6"/>
    <w:rsid w:val="00996C01"/>
    <w:rsid w:val="00996C6C"/>
    <w:rsid w:val="00996F18"/>
    <w:rsid w:val="0099713F"/>
    <w:rsid w:val="0099714C"/>
    <w:rsid w:val="00997C9B"/>
    <w:rsid w:val="009A0622"/>
    <w:rsid w:val="009A0716"/>
    <w:rsid w:val="009A08B5"/>
    <w:rsid w:val="009A0C4A"/>
    <w:rsid w:val="009A0F4F"/>
    <w:rsid w:val="009A1158"/>
    <w:rsid w:val="009A1251"/>
    <w:rsid w:val="009A145D"/>
    <w:rsid w:val="009A19F8"/>
    <w:rsid w:val="009A1B0A"/>
    <w:rsid w:val="009A1E7B"/>
    <w:rsid w:val="009A1EE6"/>
    <w:rsid w:val="009A1F55"/>
    <w:rsid w:val="009A2063"/>
    <w:rsid w:val="009A24AC"/>
    <w:rsid w:val="009A26F4"/>
    <w:rsid w:val="009A27D8"/>
    <w:rsid w:val="009A2893"/>
    <w:rsid w:val="009A2C1A"/>
    <w:rsid w:val="009A2DF2"/>
    <w:rsid w:val="009A3151"/>
    <w:rsid w:val="009A364A"/>
    <w:rsid w:val="009A3664"/>
    <w:rsid w:val="009A3929"/>
    <w:rsid w:val="009A3A1C"/>
    <w:rsid w:val="009A3CA4"/>
    <w:rsid w:val="009A4241"/>
    <w:rsid w:val="009A43BE"/>
    <w:rsid w:val="009A43E5"/>
    <w:rsid w:val="009A4481"/>
    <w:rsid w:val="009A4498"/>
    <w:rsid w:val="009A4622"/>
    <w:rsid w:val="009A49FD"/>
    <w:rsid w:val="009A4AF1"/>
    <w:rsid w:val="009A4C53"/>
    <w:rsid w:val="009A5130"/>
    <w:rsid w:val="009A5379"/>
    <w:rsid w:val="009A59D7"/>
    <w:rsid w:val="009A5AA7"/>
    <w:rsid w:val="009A5DEC"/>
    <w:rsid w:val="009A6309"/>
    <w:rsid w:val="009A6311"/>
    <w:rsid w:val="009A687D"/>
    <w:rsid w:val="009A68FF"/>
    <w:rsid w:val="009A6DAC"/>
    <w:rsid w:val="009A6F3F"/>
    <w:rsid w:val="009A6F5E"/>
    <w:rsid w:val="009A6FF1"/>
    <w:rsid w:val="009A72A1"/>
    <w:rsid w:val="009A733D"/>
    <w:rsid w:val="009A7717"/>
    <w:rsid w:val="009A77B8"/>
    <w:rsid w:val="009A78FD"/>
    <w:rsid w:val="009A7D01"/>
    <w:rsid w:val="009B0137"/>
    <w:rsid w:val="009B03C2"/>
    <w:rsid w:val="009B0771"/>
    <w:rsid w:val="009B0F18"/>
    <w:rsid w:val="009B10CC"/>
    <w:rsid w:val="009B1279"/>
    <w:rsid w:val="009B1819"/>
    <w:rsid w:val="009B1987"/>
    <w:rsid w:val="009B1BA1"/>
    <w:rsid w:val="009B1C0C"/>
    <w:rsid w:val="009B230D"/>
    <w:rsid w:val="009B285E"/>
    <w:rsid w:val="009B290D"/>
    <w:rsid w:val="009B2950"/>
    <w:rsid w:val="009B29BE"/>
    <w:rsid w:val="009B2A4A"/>
    <w:rsid w:val="009B2F8B"/>
    <w:rsid w:val="009B31FB"/>
    <w:rsid w:val="009B35DE"/>
    <w:rsid w:val="009B36D4"/>
    <w:rsid w:val="009B386D"/>
    <w:rsid w:val="009B4024"/>
    <w:rsid w:val="009B41AD"/>
    <w:rsid w:val="009B42C6"/>
    <w:rsid w:val="009B4677"/>
    <w:rsid w:val="009B488D"/>
    <w:rsid w:val="009B48FB"/>
    <w:rsid w:val="009B4AFE"/>
    <w:rsid w:val="009B4DB9"/>
    <w:rsid w:val="009B54A6"/>
    <w:rsid w:val="009B56EC"/>
    <w:rsid w:val="009B578E"/>
    <w:rsid w:val="009B59AC"/>
    <w:rsid w:val="009B5E13"/>
    <w:rsid w:val="009B603B"/>
    <w:rsid w:val="009B616A"/>
    <w:rsid w:val="009B616C"/>
    <w:rsid w:val="009B6429"/>
    <w:rsid w:val="009B6541"/>
    <w:rsid w:val="009B6818"/>
    <w:rsid w:val="009B6CA2"/>
    <w:rsid w:val="009B717D"/>
    <w:rsid w:val="009B731B"/>
    <w:rsid w:val="009B73A5"/>
    <w:rsid w:val="009B73DB"/>
    <w:rsid w:val="009B780D"/>
    <w:rsid w:val="009C0669"/>
    <w:rsid w:val="009C0737"/>
    <w:rsid w:val="009C0B53"/>
    <w:rsid w:val="009C0D24"/>
    <w:rsid w:val="009C1027"/>
    <w:rsid w:val="009C10CC"/>
    <w:rsid w:val="009C1113"/>
    <w:rsid w:val="009C1137"/>
    <w:rsid w:val="009C154B"/>
    <w:rsid w:val="009C1593"/>
    <w:rsid w:val="009C15AB"/>
    <w:rsid w:val="009C1717"/>
    <w:rsid w:val="009C1997"/>
    <w:rsid w:val="009C1A4B"/>
    <w:rsid w:val="009C1FE5"/>
    <w:rsid w:val="009C217C"/>
    <w:rsid w:val="009C269F"/>
    <w:rsid w:val="009C27C9"/>
    <w:rsid w:val="009C28B9"/>
    <w:rsid w:val="009C2CB2"/>
    <w:rsid w:val="009C2DE1"/>
    <w:rsid w:val="009C346C"/>
    <w:rsid w:val="009C37F3"/>
    <w:rsid w:val="009C3FCB"/>
    <w:rsid w:val="009C418D"/>
    <w:rsid w:val="009C436B"/>
    <w:rsid w:val="009C4426"/>
    <w:rsid w:val="009C4AF6"/>
    <w:rsid w:val="009C4B1A"/>
    <w:rsid w:val="009C4B2B"/>
    <w:rsid w:val="009C4D10"/>
    <w:rsid w:val="009C4E28"/>
    <w:rsid w:val="009C54E2"/>
    <w:rsid w:val="009C55AE"/>
    <w:rsid w:val="009C5911"/>
    <w:rsid w:val="009C59D7"/>
    <w:rsid w:val="009C5BFD"/>
    <w:rsid w:val="009C5CB0"/>
    <w:rsid w:val="009C60B5"/>
    <w:rsid w:val="009C661A"/>
    <w:rsid w:val="009C6646"/>
    <w:rsid w:val="009C67B7"/>
    <w:rsid w:val="009C6A3C"/>
    <w:rsid w:val="009C6CA6"/>
    <w:rsid w:val="009C6E00"/>
    <w:rsid w:val="009C7976"/>
    <w:rsid w:val="009C7D79"/>
    <w:rsid w:val="009C7E18"/>
    <w:rsid w:val="009D03CF"/>
    <w:rsid w:val="009D0490"/>
    <w:rsid w:val="009D0C1E"/>
    <w:rsid w:val="009D0E9D"/>
    <w:rsid w:val="009D1151"/>
    <w:rsid w:val="009D15F4"/>
    <w:rsid w:val="009D1D15"/>
    <w:rsid w:val="009D1DDB"/>
    <w:rsid w:val="009D1E07"/>
    <w:rsid w:val="009D1E65"/>
    <w:rsid w:val="009D1F31"/>
    <w:rsid w:val="009D2061"/>
    <w:rsid w:val="009D241D"/>
    <w:rsid w:val="009D2453"/>
    <w:rsid w:val="009D263B"/>
    <w:rsid w:val="009D2748"/>
    <w:rsid w:val="009D281E"/>
    <w:rsid w:val="009D2D21"/>
    <w:rsid w:val="009D2DEC"/>
    <w:rsid w:val="009D2E5B"/>
    <w:rsid w:val="009D2E5C"/>
    <w:rsid w:val="009D2E89"/>
    <w:rsid w:val="009D314C"/>
    <w:rsid w:val="009D3422"/>
    <w:rsid w:val="009D349C"/>
    <w:rsid w:val="009D369D"/>
    <w:rsid w:val="009D3CF1"/>
    <w:rsid w:val="009D3D4F"/>
    <w:rsid w:val="009D3DA6"/>
    <w:rsid w:val="009D3DF4"/>
    <w:rsid w:val="009D3F46"/>
    <w:rsid w:val="009D4137"/>
    <w:rsid w:val="009D456B"/>
    <w:rsid w:val="009D4AC4"/>
    <w:rsid w:val="009D4AEF"/>
    <w:rsid w:val="009D4C74"/>
    <w:rsid w:val="009D4C77"/>
    <w:rsid w:val="009D4E44"/>
    <w:rsid w:val="009D4FDB"/>
    <w:rsid w:val="009D5132"/>
    <w:rsid w:val="009D5246"/>
    <w:rsid w:val="009D53C1"/>
    <w:rsid w:val="009D53C8"/>
    <w:rsid w:val="009D546C"/>
    <w:rsid w:val="009D5683"/>
    <w:rsid w:val="009D56CE"/>
    <w:rsid w:val="009D5842"/>
    <w:rsid w:val="009D59FE"/>
    <w:rsid w:val="009D5BAB"/>
    <w:rsid w:val="009D6188"/>
    <w:rsid w:val="009D69ED"/>
    <w:rsid w:val="009D6A6C"/>
    <w:rsid w:val="009D6AAF"/>
    <w:rsid w:val="009D6D3B"/>
    <w:rsid w:val="009D6E8B"/>
    <w:rsid w:val="009D7324"/>
    <w:rsid w:val="009D7AEA"/>
    <w:rsid w:val="009E002E"/>
    <w:rsid w:val="009E0031"/>
    <w:rsid w:val="009E0268"/>
    <w:rsid w:val="009E0A63"/>
    <w:rsid w:val="009E0B01"/>
    <w:rsid w:val="009E1189"/>
    <w:rsid w:val="009E1302"/>
    <w:rsid w:val="009E130A"/>
    <w:rsid w:val="009E134C"/>
    <w:rsid w:val="009E16C2"/>
    <w:rsid w:val="009E1942"/>
    <w:rsid w:val="009E1BEE"/>
    <w:rsid w:val="009E1C32"/>
    <w:rsid w:val="009E1EFB"/>
    <w:rsid w:val="009E1F65"/>
    <w:rsid w:val="009E1FD4"/>
    <w:rsid w:val="009E29EC"/>
    <w:rsid w:val="009E2B50"/>
    <w:rsid w:val="009E2EFC"/>
    <w:rsid w:val="009E339B"/>
    <w:rsid w:val="009E3555"/>
    <w:rsid w:val="009E3577"/>
    <w:rsid w:val="009E36F3"/>
    <w:rsid w:val="009E3834"/>
    <w:rsid w:val="009E3AF6"/>
    <w:rsid w:val="009E4420"/>
    <w:rsid w:val="009E47E5"/>
    <w:rsid w:val="009E49F1"/>
    <w:rsid w:val="009E522A"/>
    <w:rsid w:val="009E5692"/>
    <w:rsid w:val="009E5B88"/>
    <w:rsid w:val="009E5C38"/>
    <w:rsid w:val="009E5CB4"/>
    <w:rsid w:val="009E6017"/>
    <w:rsid w:val="009E689B"/>
    <w:rsid w:val="009E6C18"/>
    <w:rsid w:val="009E6E59"/>
    <w:rsid w:val="009E6FDF"/>
    <w:rsid w:val="009E7082"/>
    <w:rsid w:val="009E73DE"/>
    <w:rsid w:val="009E75DE"/>
    <w:rsid w:val="009E790D"/>
    <w:rsid w:val="009E7976"/>
    <w:rsid w:val="009E7AF5"/>
    <w:rsid w:val="009E7B65"/>
    <w:rsid w:val="009E7CA8"/>
    <w:rsid w:val="009E7FE8"/>
    <w:rsid w:val="009F007C"/>
    <w:rsid w:val="009F01AA"/>
    <w:rsid w:val="009F024F"/>
    <w:rsid w:val="009F0253"/>
    <w:rsid w:val="009F0448"/>
    <w:rsid w:val="009F04F2"/>
    <w:rsid w:val="009F0585"/>
    <w:rsid w:val="009F05BD"/>
    <w:rsid w:val="009F07C9"/>
    <w:rsid w:val="009F0F1A"/>
    <w:rsid w:val="009F1276"/>
    <w:rsid w:val="009F12C0"/>
    <w:rsid w:val="009F14E0"/>
    <w:rsid w:val="009F16CB"/>
    <w:rsid w:val="009F1728"/>
    <w:rsid w:val="009F191F"/>
    <w:rsid w:val="009F1948"/>
    <w:rsid w:val="009F2168"/>
    <w:rsid w:val="009F226A"/>
    <w:rsid w:val="009F2699"/>
    <w:rsid w:val="009F2834"/>
    <w:rsid w:val="009F2886"/>
    <w:rsid w:val="009F29D4"/>
    <w:rsid w:val="009F2BF3"/>
    <w:rsid w:val="009F309A"/>
    <w:rsid w:val="009F30ED"/>
    <w:rsid w:val="009F3226"/>
    <w:rsid w:val="009F353B"/>
    <w:rsid w:val="009F35DA"/>
    <w:rsid w:val="009F37C6"/>
    <w:rsid w:val="009F38E7"/>
    <w:rsid w:val="009F3A00"/>
    <w:rsid w:val="009F3C21"/>
    <w:rsid w:val="009F3D43"/>
    <w:rsid w:val="009F452E"/>
    <w:rsid w:val="009F49A0"/>
    <w:rsid w:val="009F4E7F"/>
    <w:rsid w:val="009F5115"/>
    <w:rsid w:val="009F512A"/>
    <w:rsid w:val="009F54C6"/>
    <w:rsid w:val="009F5639"/>
    <w:rsid w:val="009F5AED"/>
    <w:rsid w:val="009F5B74"/>
    <w:rsid w:val="009F5CDC"/>
    <w:rsid w:val="009F5D77"/>
    <w:rsid w:val="009F6192"/>
    <w:rsid w:val="009F61CE"/>
    <w:rsid w:val="009F6362"/>
    <w:rsid w:val="009F651C"/>
    <w:rsid w:val="009F6A3F"/>
    <w:rsid w:val="009F6B01"/>
    <w:rsid w:val="009F6D19"/>
    <w:rsid w:val="009F6D4F"/>
    <w:rsid w:val="009F6D75"/>
    <w:rsid w:val="009F7883"/>
    <w:rsid w:val="009F7A79"/>
    <w:rsid w:val="009F7AE0"/>
    <w:rsid w:val="009F7B51"/>
    <w:rsid w:val="009F7B85"/>
    <w:rsid w:val="009F7D6E"/>
    <w:rsid w:val="009F7D7D"/>
    <w:rsid w:val="009F7DE1"/>
    <w:rsid w:val="009F7E3F"/>
    <w:rsid w:val="00A000F4"/>
    <w:rsid w:val="00A00949"/>
    <w:rsid w:val="00A00EC4"/>
    <w:rsid w:val="00A00F05"/>
    <w:rsid w:val="00A013F7"/>
    <w:rsid w:val="00A015DA"/>
    <w:rsid w:val="00A016F0"/>
    <w:rsid w:val="00A01740"/>
    <w:rsid w:val="00A01B5C"/>
    <w:rsid w:val="00A01E1A"/>
    <w:rsid w:val="00A01FC8"/>
    <w:rsid w:val="00A01FF0"/>
    <w:rsid w:val="00A020D1"/>
    <w:rsid w:val="00A02E73"/>
    <w:rsid w:val="00A0303D"/>
    <w:rsid w:val="00A032B6"/>
    <w:rsid w:val="00A0330C"/>
    <w:rsid w:val="00A03C4D"/>
    <w:rsid w:val="00A03EDD"/>
    <w:rsid w:val="00A0420A"/>
    <w:rsid w:val="00A0427D"/>
    <w:rsid w:val="00A043BA"/>
    <w:rsid w:val="00A0490B"/>
    <w:rsid w:val="00A0503D"/>
    <w:rsid w:val="00A0504C"/>
    <w:rsid w:val="00A054B8"/>
    <w:rsid w:val="00A05772"/>
    <w:rsid w:val="00A05794"/>
    <w:rsid w:val="00A05DAD"/>
    <w:rsid w:val="00A066C8"/>
    <w:rsid w:val="00A06706"/>
    <w:rsid w:val="00A0678D"/>
    <w:rsid w:val="00A06C80"/>
    <w:rsid w:val="00A06D2C"/>
    <w:rsid w:val="00A06D8E"/>
    <w:rsid w:val="00A06FDB"/>
    <w:rsid w:val="00A06FF3"/>
    <w:rsid w:val="00A073CB"/>
    <w:rsid w:val="00A076EA"/>
    <w:rsid w:val="00A0790F"/>
    <w:rsid w:val="00A10029"/>
    <w:rsid w:val="00A10296"/>
    <w:rsid w:val="00A10299"/>
    <w:rsid w:val="00A10556"/>
    <w:rsid w:val="00A1097E"/>
    <w:rsid w:val="00A10CCD"/>
    <w:rsid w:val="00A10D29"/>
    <w:rsid w:val="00A111E8"/>
    <w:rsid w:val="00A116AE"/>
    <w:rsid w:val="00A118CC"/>
    <w:rsid w:val="00A11953"/>
    <w:rsid w:val="00A11AB3"/>
    <w:rsid w:val="00A11B2A"/>
    <w:rsid w:val="00A11B8E"/>
    <w:rsid w:val="00A11C91"/>
    <w:rsid w:val="00A120BA"/>
    <w:rsid w:val="00A127A2"/>
    <w:rsid w:val="00A12A10"/>
    <w:rsid w:val="00A12A60"/>
    <w:rsid w:val="00A12B85"/>
    <w:rsid w:val="00A12D06"/>
    <w:rsid w:val="00A13228"/>
    <w:rsid w:val="00A1354D"/>
    <w:rsid w:val="00A13CDD"/>
    <w:rsid w:val="00A140A1"/>
    <w:rsid w:val="00A14243"/>
    <w:rsid w:val="00A143BC"/>
    <w:rsid w:val="00A14674"/>
    <w:rsid w:val="00A1470C"/>
    <w:rsid w:val="00A14891"/>
    <w:rsid w:val="00A14BD1"/>
    <w:rsid w:val="00A150E2"/>
    <w:rsid w:val="00A1539C"/>
    <w:rsid w:val="00A15483"/>
    <w:rsid w:val="00A15582"/>
    <w:rsid w:val="00A156E2"/>
    <w:rsid w:val="00A15F60"/>
    <w:rsid w:val="00A1616E"/>
    <w:rsid w:val="00A162EE"/>
    <w:rsid w:val="00A16A29"/>
    <w:rsid w:val="00A16F4A"/>
    <w:rsid w:val="00A16F70"/>
    <w:rsid w:val="00A17075"/>
    <w:rsid w:val="00A170EA"/>
    <w:rsid w:val="00A170FE"/>
    <w:rsid w:val="00A17632"/>
    <w:rsid w:val="00A17648"/>
    <w:rsid w:val="00A176D9"/>
    <w:rsid w:val="00A176DE"/>
    <w:rsid w:val="00A178E3"/>
    <w:rsid w:val="00A178E7"/>
    <w:rsid w:val="00A17968"/>
    <w:rsid w:val="00A17AD9"/>
    <w:rsid w:val="00A17C4F"/>
    <w:rsid w:val="00A17CBA"/>
    <w:rsid w:val="00A17E41"/>
    <w:rsid w:val="00A20372"/>
    <w:rsid w:val="00A20B2D"/>
    <w:rsid w:val="00A20E25"/>
    <w:rsid w:val="00A20EB8"/>
    <w:rsid w:val="00A20FB5"/>
    <w:rsid w:val="00A21313"/>
    <w:rsid w:val="00A21415"/>
    <w:rsid w:val="00A21A0D"/>
    <w:rsid w:val="00A21A94"/>
    <w:rsid w:val="00A22112"/>
    <w:rsid w:val="00A22446"/>
    <w:rsid w:val="00A224CF"/>
    <w:rsid w:val="00A228D1"/>
    <w:rsid w:val="00A22D36"/>
    <w:rsid w:val="00A22E47"/>
    <w:rsid w:val="00A22E84"/>
    <w:rsid w:val="00A23061"/>
    <w:rsid w:val="00A230B7"/>
    <w:rsid w:val="00A23660"/>
    <w:rsid w:val="00A23799"/>
    <w:rsid w:val="00A23A8A"/>
    <w:rsid w:val="00A23C09"/>
    <w:rsid w:val="00A240F5"/>
    <w:rsid w:val="00A244C6"/>
    <w:rsid w:val="00A245B2"/>
    <w:rsid w:val="00A2476E"/>
    <w:rsid w:val="00A24945"/>
    <w:rsid w:val="00A24B90"/>
    <w:rsid w:val="00A24BCB"/>
    <w:rsid w:val="00A2536C"/>
    <w:rsid w:val="00A25466"/>
    <w:rsid w:val="00A25502"/>
    <w:rsid w:val="00A259D2"/>
    <w:rsid w:val="00A259EF"/>
    <w:rsid w:val="00A25F91"/>
    <w:rsid w:val="00A260D0"/>
    <w:rsid w:val="00A2662E"/>
    <w:rsid w:val="00A267DF"/>
    <w:rsid w:val="00A268AE"/>
    <w:rsid w:val="00A2728C"/>
    <w:rsid w:val="00A2733C"/>
    <w:rsid w:val="00A2779C"/>
    <w:rsid w:val="00A27928"/>
    <w:rsid w:val="00A27BE2"/>
    <w:rsid w:val="00A27C57"/>
    <w:rsid w:val="00A27D81"/>
    <w:rsid w:val="00A27DBF"/>
    <w:rsid w:val="00A27EEC"/>
    <w:rsid w:val="00A27F91"/>
    <w:rsid w:val="00A3001A"/>
    <w:rsid w:val="00A303F8"/>
    <w:rsid w:val="00A3064B"/>
    <w:rsid w:val="00A308A0"/>
    <w:rsid w:val="00A30910"/>
    <w:rsid w:val="00A30C20"/>
    <w:rsid w:val="00A30D18"/>
    <w:rsid w:val="00A312CB"/>
    <w:rsid w:val="00A3154B"/>
    <w:rsid w:val="00A315E0"/>
    <w:rsid w:val="00A318C9"/>
    <w:rsid w:val="00A31962"/>
    <w:rsid w:val="00A31FCF"/>
    <w:rsid w:val="00A324F2"/>
    <w:rsid w:val="00A326AD"/>
    <w:rsid w:val="00A32734"/>
    <w:rsid w:val="00A32B35"/>
    <w:rsid w:val="00A33C92"/>
    <w:rsid w:val="00A34287"/>
    <w:rsid w:val="00A3442F"/>
    <w:rsid w:val="00A34E9A"/>
    <w:rsid w:val="00A3553A"/>
    <w:rsid w:val="00A3554C"/>
    <w:rsid w:val="00A35D53"/>
    <w:rsid w:val="00A35E88"/>
    <w:rsid w:val="00A35EBC"/>
    <w:rsid w:val="00A35F42"/>
    <w:rsid w:val="00A36017"/>
    <w:rsid w:val="00A3609D"/>
    <w:rsid w:val="00A36197"/>
    <w:rsid w:val="00A36376"/>
    <w:rsid w:val="00A3661B"/>
    <w:rsid w:val="00A368ED"/>
    <w:rsid w:val="00A36A1F"/>
    <w:rsid w:val="00A36C2D"/>
    <w:rsid w:val="00A36CEB"/>
    <w:rsid w:val="00A36F95"/>
    <w:rsid w:val="00A37190"/>
    <w:rsid w:val="00A372DB"/>
    <w:rsid w:val="00A37856"/>
    <w:rsid w:val="00A400FB"/>
    <w:rsid w:val="00A4016D"/>
    <w:rsid w:val="00A402C0"/>
    <w:rsid w:val="00A40AAD"/>
    <w:rsid w:val="00A40B01"/>
    <w:rsid w:val="00A40B48"/>
    <w:rsid w:val="00A40DD0"/>
    <w:rsid w:val="00A41386"/>
    <w:rsid w:val="00A413F1"/>
    <w:rsid w:val="00A41B34"/>
    <w:rsid w:val="00A41F4F"/>
    <w:rsid w:val="00A42011"/>
    <w:rsid w:val="00A428B8"/>
    <w:rsid w:val="00A428D3"/>
    <w:rsid w:val="00A42934"/>
    <w:rsid w:val="00A42BD2"/>
    <w:rsid w:val="00A42DD9"/>
    <w:rsid w:val="00A42E76"/>
    <w:rsid w:val="00A42FFF"/>
    <w:rsid w:val="00A43360"/>
    <w:rsid w:val="00A433E8"/>
    <w:rsid w:val="00A434B8"/>
    <w:rsid w:val="00A4381F"/>
    <w:rsid w:val="00A43833"/>
    <w:rsid w:val="00A43E88"/>
    <w:rsid w:val="00A440C0"/>
    <w:rsid w:val="00A442E1"/>
    <w:rsid w:val="00A443FD"/>
    <w:rsid w:val="00A444CC"/>
    <w:rsid w:val="00A4461C"/>
    <w:rsid w:val="00A446F8"/>
    <w:rsid w:val="00A446FC"/>
    <w:rsid w:val="00A44797"/>
    <w:rsid w:val="00A4483B"/>
    <w:rsid w:val="00A44A63"/>
    <w:rsid w:val="00A44CEB"/>
    <w:rsid w:val="00A452C8"/>
    <w:rsid w:val="00A45B51"/>
    <w:rsid w:val="00A45F0F"/>
    <w:rsid w:val="00A45F33"/>
    <w:rsid w:val="00A46069"/>
    <w:rsid w:val="00A4615F"/>
    <w:rsid w:val="00A461F6"/>
    <w:rsid w:val="00A4627A"/>
    <w:rsid w:val="00A46482"/>
    <w:rsid w:val="00A46483"/>
    <w:rsid w:val="00A46665"/>
    <w:rsid w:val="00A466D9"/>
    <w:rsid w:val="00A46A6A"/>
    <w:rsid w:val="00A46C9D"/>
    <w:rsid w:val="00A46ECA"/>
    <w:rsid w:val="00A47083"/>
    <w:rsid w:val="00A4716A"/>
    <w:rsid w:val="00A475AB"/>
    <w:rsid w:val="00A478C8"/>
    <w:rsid w:val="00A47B89"/>
    <w:rsid w:val="00A47D98"/>
    <w:rsid w:val="00A47F99"/>
    <w:rsid w:val="00A502DA"/>
    <w:rsid w:val="00A50382"/>
    <w:rsid w:val="00A50506"/>
    <w:rsid w:val="00A50621"/>
    <w:rsid w:val="00A50A31"/>
    <w:rsid w:val="00A50EA8"/>
    <w:rsid w:val="00A51312"/>
    <w:rsid w:val="00A514B4"/>
    <w:rsid w:val="00A517B2"/>
    <w:rsid w:val="00A52BE2"/>
    <w:rsid w:val="00A52C81"/>
    <w:rsid w:val="00A534D5"/>
    <w:rsid w:val="00A5359C"/>
    <w:rsid w:val="00A53DE8"/>
    <w:rsid w:val="00A54393"/>
    <w:rsid w:val="00A545BB"/>
    <w:rsid w:val="00A54701"/>
    <w:rsid w:val="00A54900"/>
    <w:rsid w:val="00A54EA2"/>
    <w:rsid w:val="00A552B6"/>
    <w:rsid w:val="00A55495"/>
    <w:rsid w:val="00A555CB"/>
    <w:rsid w:val="00A55699"/>
    <w:rsid w:val="00A55837"/>
    <w:rsid w:val="00A55A8F"/>
    <w:rsid w:val="00A55CE1"/>
    <w:rsid w:val="00A55EAF"/>
    <w:rsid w:val="00A55FF5"/>
    <w:rsid w:val="00A560F7"/>
    <w:rsid w:val="00A56114"/>
    <w:rsid w:val="00A561B0"/>
    <w:rsid w:val="00A56200"/>
    <w:rsid w:val="00A5637B"/>
    <w:rsid w:val="00A56642"/>
    <w:rsid w:val="00A568FB"/>
    <w:rsid w:val="00A569FD"/>
    <w:rsid w:val="00A5722B"/>
    <w:rsid w:val="00A572D6"/>
    <w:rsid w:val="00A5741E"/>
    <w:rsid w:val="00A576E5"/>
    <w:rsid w:val="00A57A10"/>
    <w:rsid w:val="00A57AF2"/>
    <w:rsid w:val="00A57BDC"/>
    <w:rsid w:val="00A57DD8"/>
    <w:rsid w:val="00A6016C"/>
    <w:rsid w:val="00A602A6"/>
    <w:rsid w:val="00A60476"/>
    <w:rsid w:val="00A605C9"/>
    <w:rsid w:val="00A612C3"/>
    <w:rsid w:val="00A619FA"/>
    <w:rsid w:val="00A61CCE"/>
    <w:rsid w:val="00A61DB6"/>
    <w:rsid w:val="00A6236A"/>
    <w:rsid w:val="00A6279F"/>
    <w:rsid w:val="00A62CDE"/>
    <w:rsid w:val="00A62EEC"/>
    <w:rsid w:val="00A630AE"/>
    <w:rsid w:val="00A63473"/>
    <w:rsid w:val="00A635D3"/>
    <w:rsid w:val="00A638AA"/>
    <w:rsid w:val="00A63B9D"/>
    <w:rsid w:val="00A64378"/>
    <w:rsid w:val="00A64404"/>
    <w:rsid w:val="00A644C4"/>
    <w:rsid w:val="00A6454E"/>
    <w:rsid w:val="00A64735"/>
    <w:rsid w:val="00A648D6"/>
    <w:rsid w:val="00A64A6A"/>
    <w:rsid w:val="00A64BBD"/>
    <w:rsid w:val="00A64E9B"/>
    <w:rsid w:val="00A65125"/>
    <w:rsid w:val="00A65379"/>
    <w:rsid w:val="00A65394"/>
    <w:rsid w:val="00A657BA"/>
    <w:rsid w:val="00A657F2"/>
    <w:rsid w:val="00A65C31"/>
    <w:rsid w:val="00A65D36"/>
    <w:rsid w:val="00A65E3E"/>
    <w:rsid w:val="00A65F29"/>
    <w:rsid w:val="00A66167"/>
    <w:rsid w:val="00A6625B"/>
    <w:rsid w:val="00A669D7"/>
    <w:rsid w:val="00A66ACD"/>
    <w:rsid w:val="00A66B0A"/>
    <w:rsid w:val="00A66F2C"/>
    <w:rsid w:val="00A670A6"/>
    <w:rsid w:val="00A67298"/>
    <w:rsid w:val="00A676E0"/>
    <w:rsid w:val="00A67AFA"/>
    <w:rsid w:val="00A67C1F"/>
    <w:rsid w:val="00A67C25"/>
    <w:rsid w:val="00A67C63"/>
    <w:rsid w:val="00A67C9B"/>
    <w:rsid w:val="00A67F78"/>
    <w:rsid w:val="00A701B3"/>
    <w:rsid w:val="00A701CA"/>
    <w:rsid w:val="00A701E2"/>
    <w:rsid w:val="00A701F2"/>
    <w:rsid w:val="00A704FE"/>
    <w:rsid w:val="00A705CD"/>
    <w:rsid w:val="00A70616"/>
    <w:rsid w:val="00A706C4"/>
    <w:rsid w:val="00A706C7"/>
    <w:rsid w:val="00A709EA"/>
    <w:rsid w:val="00A70E48"/>
    <w:rsid w:val="00A710DE"/>
    <w:rsid w:val="00A711F0"/>
    <w:rsid w:val="00A7124A"/>
    <w:rsid w:val="00A713FA"/>
    <w:rsid w:val="00A714A2"/>
    <w:rsid w:val="00A715C3"/>
    <w:rsid w:val="00A7190F"/>
    <w:rsid w:val="00A721FB"/>
    <w:rsid w:val="00A725CE"/>
    <w:rsid w:val="00A72813"/>
    <w:rsid w:val="00A72BAC"/>
    <w:rsid w:val="00A72C84"/>
    <w:rsid w:val="00A72F05"/>
    <w:rsid w:val="00A72F99"/>
    <w:rsid w:val="00A7306C"/>
    <w:rsid w:val="00A730B7"/>
    <w:rsid w:val="00A7319A"/>
    <w:rsid w:val="00A7347E"/>
    <w:rsid w:val="00A73A5F"/>
    <w:rsid w:val="00A73BD7"/>
    <w:rsid w:val="00A73C1B"/>
    <w:rsid w:val="00A74095"/>
    <w:rsid w:val="00A745AF"/>
    <w:rsid w:val="00A74F87"/>
    <w:rsid w:val="00A757A1"/>
    <w:rsid w:val="00A759DB"/>
    <w:rsid w:val="00A7603A"/>
    <w:rsid w:val="00A764BC"/>
    <w:rsid w:val="00A76CB8"/>
    <w:rsid w:val="00A77447"/>
    <w:rsid w:val="00A775BC"/>
    <w:rsid w:val="00A77A3A"/>
    <w:rsid w:val="00A77C91"/>
    <w:rsid w:val="00A77CB0"/>
    <w:rsid w:val="00A800CF"/>
    <w:rsid w:val="00A803A2"/>
    <w:rsid w:val="00A8045E"/>
    <w:rsid w:val="00A80568"/>
    <w:rsid w:val="00A807CD"/>
    <w:rsid w:val="00A809D7"/>
    <w:rsid w:val="00A8133D"/>
    <w:rsid w:val="00A81817"/>
    <w:rsid w:val="00A81D4E"/>
    <w:rsid w:val="00A81F59"/>
    <w:rsid w:val="00A81FF6"/>
    <w:rsid w:val="00A820DB"/>
    <w:rsid w:val="00A821DD"/>
    <w:rsid w:val="00A829F9"/>
    <w:rsid w:val="00A82ACF"/>
    <w:rsid w:val="00A831DA"/>
    <w:rsid w:val="00A835C0"/>
    <w:rsid w:val="00A83A5E"/>
    <w:rsid w:val="00A83ADF"/>
    <w:rsid w:val="00A83DCA"/>
    <w:rsid w:val="00A83FC8"/>
    <w:rsid w:val="00A84476"/>
    <w:rsid w:val="00A8464B"/>
    <w:rsid w:val="00A84D59"/>
    <w:rsid w:val="00A8520C"/>
    <w:rsid w:val="00A85277"/>
    <w:rsid w:val="00A8551D"/>
    <w:rsid w:val="00A858A6"/>
    <w:rsid w:val="00A85947"/>
    <w:rsid w:val="00A85F4D"/>
    <w:rsid w:val="00A85F76"/>
    <w:rsid w:val="00A86055"/>
    <w:rsid w:val="00A86187"/>
    <w:rsid w:val="00A863C7"/>
    <w:rsid w:val="00A866C5"/>
    <w:rsid w:val="00A866ED"/>
    <w:rsid w:val="00A86881"/>
    <w:rsid w:val="00A86A4A"/>
    <w:rsid w:val="00A86BB7"/>
    <w:rsid w:val="00A87035"/>
    <w:rsid w:val="00A87520"/>
    <w:rsid w:val="00A87F94"/>
    <w:rsid w:val="00A87FB1"/>
    <w:rsid w:val="00A9031A"/>
    <w:rsid w:val="00A908A1"/>
    <w:rsid w:val="00A90BFF"/>
    <w:rsid w:val="00A90CA3"/>
    <w:rsid w:val="00A90E05"/>
    <w:rsid w:val="00A90E61"/>
    <w:rsid w:val="00A90F0B"/>
    <w:rsid w:val="00A910FC"/>
    <w:rsid w:val="00A91125"/>
    <w:rsid w:val="00A911F9"/>
    <w:rsid w:val="00A91228"/>
    <w:rsid w:val="00A912D7"/>
    <w:rsid w:val="00A917F4"/>
    <w:rsid w:val="00A91F1B"/>
    <w:rsid w:val="00A9260B"/>
    <w:rsid w:val="00A929B5"/>
    <w:rsid w:val="00A92B31"/>
    <w:rsid w:val="00A92C12"/>
    <w:rsid w:val="00A92DB5"/>
    <w:rsid w:val="00A930AA"/>
    <w:rsid w:val="00A93A12"/>
    <w:rsid w:val="00A93B45"/>
    <w:rsid w:val="00A93B4B"/>
    <w:rsid w:val="00A93C34"/>
    <w:rsid w:val="00A93EE3"/>
    <w:rsid w:val="00A94044"/>
    <w:rsid w:val="00A9459B"/>
    <w:rsid w:val="00A94DB7"/>
    <w:rsid w:val="00A94EB1"/>
    <w:rsid w:val="00A953BD"/>
    <w:rsid w:val="00A957F5"/>
    <w:rsid w:val="00A96222"/>
    <w:rsid w:val="00A9668C"/>
    <w:rsid w:val="00A96BB6"/>
    <w:rsid w:val="00A96DEA"/>
    <w:rsid w:val="00A96F70"/>
    <w:rsid w:val="00A973FB"/>
    <w:rsid w:val="00A97575"/>
    <w:rsid w:val="00A9798E"/>
    <w:rsid w:val="00A97A47"/>
    <w:rsid w:val="00A97F9C"/>
    <w:rsid w:val="00AA0341"/>
    <w:rsid w:val="00AA05F1"/>
    <w:rsid w:val="00AA0AC9"/>
    <w:rsid w:val="00AA0F83"/>
    <w:rsid w:val="00AA0FFA"/>
    <w:rsid w:val="00AA1071"/>
    <w:rsid w:val="00AA129D"/>
    <w:rsid w:val="00AA138F"/>
    <w:rsid w:val="00AA1677"/>
    <w:rsid w:val="00AA16B8"/>
    <w:rsid w:val="00AA1894"/>
    <w:rsid w:val="00AA19AD"/>
    <w:rsid w:val="00AA1AFE"/>
    <w:rsid w:val="00AA2731"/>
    <w:rsid w:val="00AA2742"/>
    <w:rsid w:val="00AA2775"/>
    <w:rsid w:val="00AA27D7"/>
    <w:rsid w:val="00AA2A13"/>
    <w:rsid w:val="00AA2B53"/>
    <w:rsid w:val="00AA2BA4"/>
    <w:rsid w:val="00AA2BBC"/>
    <w:rsid w:val="00AA2CAB"/>
    <w:rsid w:val="00AA2CF4"/>
    <w:rsid w:val="00AA2F7E"/>
    <w:rsid w:val="00AA2F9C"/>
    <w:rsid w:val="00AA2FFC"/>
    <w:rsid w:val="00AA33DE"/>
    <w:rsid w:val="00AA367A"/>
    <w:rsid w:val="00AA36FD"/>
    <w:rsid w:val="00AA37E0"/>
    <w:rsid w:val="00AA38AC"/>
    <w:rsid w:val="00AA399B"/>
    <w:rsid w:val="00AA3D68"/>
    <w:rsid w:val="00AA3E98"/>
    <w:rsid w:val="00AA40BA"/>
    <w:rsid w:val="00AA410D"/>
    <w:rsid w:val="00AA4493"/>
    <w:rsid w:val="00AA4579"/>
    <w:rsid w:val="00AA4624"/>
    <w:rsid w:val="00AA495B"/>
    <w:rsid w:val="00AA497C"/>
    <w:rsid w:val="00AA4A2C"/>
    <w:rsid w:val="00AA4A53"/>
    <w:rsid w:val="00AA4FD0"/>
    <w:rsid w:val="00AA5CDB"/>
    <w:rsid w:val="00AA6072"/>
    <w:rsid w:val="00AA637D"/>
    <w:rsid w:val="00AA66D4"/>
    <w:rsid w:val="00AA671C"/>
    <w:rsid w:val="00AA6D7F"/>
    <w:rsid w:val="00AA6EDB"/>
    <w:rsid w:val="00AA7606"/>
    <w:rsid w:val="00AA788C"/>
    <w:rsid w:val="00AB028F"/>
    <w:rsid w:val="00AB111D"/>
    <w:rsid w:val="00AB113E"/>
    <w:rsid w:val="00AB18EB"/>
    <w:rsid w:val="00AB2112"/>
    <w:rsid w:val="00AB22CC"/>
    <w:rsid w:val="00AB22F0"/>
    <w:rsid w:val="00AB2545"/>
    <w:rsid w:val="00AB2855"/>
    <w:rsid w:val="00AB2955"/>
    <w:rsid w:val="00AB323B"/>
    <w:rsid w:val="00AB32A9"/>
    <w:rsid w:val="00AB36B6"/>
    <w:rsid w:val="00AB36ED"/>
    <w:rsid w:val="00AB39F0"/>
    <w:rsid w:val="00AB3A8D"/>
    <w:rsid w:val="00AB3C9B"/>
    <w:rsid w:val="00AB419E"/>
    <w:rsid w:val="00AB41F7"/>
    <w:rsid w:val="00AB426A"/>
    <w:rsid w:val="00AB43BC"/>
    <w:rsid w:val="00AB440D"/>
    <w:rsid w:val="00AB4A6D"/>
    <w:rsid w:val="00AB4EA1"/>
    <w:rsid w:val="00AB4F73"/>
    <w:rsid w:val="00AB5143"/>
    <w:rsid w:val="00AB5AC8"/>
    <w:rsid w:val="00AB606F"/>
    <w:rsid w:val="00AB625C"/>
    <w:rsid w:val="00AB6341"/>
    <w:rsid w:val="00AB6382"/>
    <w:rsid w:val="00AB6504"/>
    <w:rsid w:val="00AB6882"/>
    <w:rsid w:val="00AB68E1"/>
    <w:rsid w:val="00AB695D"/>
    <w:rsid w:val="00AB699A"/>
    <w:rsid w:val="00AB6A4B"/>
    <w:rsid w:val="00AB7055"/>
    <w:rsid w:val="00AB70A2"/>
    <w:rsid w:val="00AB73F8"/>
    <w:rsid w:val="00AB77E4"/>
    <w:rsid w:val="00AB79D6"/>
    <w:rsid w:val="00AB7A8F"/>
    <w:rsid w:val="00AB7C4E"/>
    <w:rsid w:val="00AB7C85"/>
    <w:rsid w:val="00AB7D9E"/>
    <w:rsid w:val="00AB7DC6"/>
    <w:rsid w:val="00AC0187"/>
    <w:rsid w:val="00AC02E1"/>
    <w:rsid w:val="00AC04A1"/>
    <w:rsid w:val="00AC0794"/>
    <w:rsid w:val="00AC07DC"/>
    <w:rsid w:val="00AC0AAF"/>
    <w:rsid w:val="00AC0CEA"/>
    <w:rsid w:val="00AC0F5D"/>
    <w:rsid w:val="00AC16B3"/>
    <w:rsid w:val="00AC1B07"/>
    <w:rsid w:val="00AC1B2F"/>
    <w:rsid w:val="00AC1DD3"/>
    <w:rsid w:val="00AC2433"/>
    <w:rsid w:val="00AC2631"/>
    <w:rsid w:val="00AC2BAF"/>
    <w:rsid w:val="00AC2D2C"/>
    <w:rsid w:val="00AC2F1A"/>
    <w:rsid w:val="00AC319C"/>
    <w:rsid w:val="00AC357B"/>
    <w:rsid w:val="00AC373D"/>
    <w:rsid w:val="00AC3850"/>
    <w:rsid w:val="00AC3CF7"/>
    <w:rsid w:val="00AC3D70"/>
    <w:rsid w:val="00AC418E"/>
    <w:rsid w:val="00AC4444"/>
    <w:rsid w:val="00AC45E1"/>
    <w:rsid w:val="00AC4BF1"/>
    <w:rsid w:val="00AC4E0F"/>
    <w:rsid w:val="00AC4F39"/>
    <w:rsid w:val="00AC533B"/>
    <w:rsid w:val="00AC561E"/>
    <w:rsid w:val="00AC5B0C"/>
    <w:rsid w:val="00AC5D6A"/>
    <w:rsid w:val="00AC5E9A"/>
    <w:rsid w:val="00AC602E"/>
    <w:rsid w:val="00AC60D8"/>
    <w:rsid w:val="00AC660F"/>
    <w:rsid w:val="00AC6C35"/>
    <w:rsid w:val="00AC6CA4"/>
    <w:rsid w:val="00AC6CB6"/>
    <w:rsid w:val="00AC706D"/>
    <w:rsid w:val="00AC7399"/>
    <w:rsid w:val="00AC76D9"/>
    <w:rsid w:val="00AC7AE3"/>
    <w:rsid w:val="00AD03F4"/>
    <w:rsid w:val="00AD0736"/>
    <w:rsid w:val="00AD07F0"/>
    <w:rsid w:val="00AD081E"/>
    <w:rsid w:val="00AD0C5A"/>
    <w:rsid w:val="00AD0D89"/>
    <w:rsid w:val="00AD1019"/>
    <w:rsid w:val="00AD1161"/>
    <w:rsid w:val="00AD1553"/>
    <w:rsid w:val="00AD1641"/>
    <w:rsid w:val="00AD1737"/>
    <w:rsid w:val="00AD1A0D"/>
    <w:rsid w:val="00AD1C85"/>
    <w:rsid w:val="00AD1E3D"/>
    <w:rsid w:val="00AD218E"/>
    <w:rsid w:val="00AD246E"/>
    <w:rsid w:val="00AD2839"/>
    <w:rsid w:val="00AD2F0E"/>
    <w:rsid w:val="00AD2FF5"/>
    <w:rsid w:val="00AD3769"/>
    <w:rsid w:val="00AD3844"/>
    <w:rsid w:val="00AD39CE"/>
    <w:rsid w:val="00AD429C"/>
    <w:rsid w:val="00AD43DB"/>
    <w:rsid w:val="00AD44BF"/>
    <w:rsid w:val="00AD5222"/>
    <w:rsid w:val="00AD5520"/>
    <w:rsid w:val="00AD5ADC"/>
    <w:rsid w:val="00AD5C2A"/>
    <w:rsid w:val="00AD61BA"/>
    <w:rsid w:val="00AD61D9"/>
    <w:rsid w:val="00AD6CB2"/>
    <w:rsid w:val="00AD6F48"/>
    <w:rsid w:val="00AD714F"/>
    <w:rsid w:val="00AD7165"/>
    <w:rsid w:val="00AD7438"/>
    <w:rsid w:val="00AD769D"/>
    <w:rsid w:val="00AD76E1"/>
    <w:rsid w:val="00AD7DB3"/>
    <w:rsid w:val="00AD7E0C"/>
    <w:rsid w:val="00AD7E17"/>
    <w:rsid w:val="00AE0026"/>
    <w:rsid w:val="00AE0301"/>
    <w:rsid w:val="00AE0317"/>
    <w:rsid w:val="00AE046B"/>
    <w:rsid w:val="00AE04F4"/>
    <w:rsid w:val="00AE07C6"/>
    <w:rsid w:val="00AE126B"/>
    <w:rsid w:val="00AE1572"/>
    <w:rsid w:val="00AE170C"/>
    <w:rsid w:val="00AE1745"/>
    <w:rsid w:val="00AE1D0A"/>
    <w:rsid w:val="00AE1E23"/>
    <w:rsid w:val="00AE1E2A"/>
    <w:rsid w:val="00AE2860"/>
    <w:rsid w:val="00AE2BAB"/>
    <w:rsid w:val="00AE2D58"/>
    <w:rsid w:val="00AE325C"/>
    <w:rsid w:val="00AE381D"/>
    <w:rsid w:val="00AE3C5C"/>
    <w:rsid w:val="00AE3E14"/>
    <w:rsid w:val="00AE3F77"/>
    <w:rsid w:val="00AE4425"/>
    <w:rsid w:val="00AE4557"/>
    <w:rsid w:val="00AE4715"/>
    <w:rsid w:val="00AE4D6E"/>
    <w:rsid w:val="00AE58E8"/>
    <w:rsid w:val="00AE5AB2"/>
    <w:rsid w:val="00AE5C2A"/>
    <w:rsid w:val="00AE5E40"/>
    <w:rsid w:val="00AE5FD4"/>
    <w:rsid w:val="00AE5FEF"/>
    <w:rsid w:val="00AE70B8"/>
    <w:rsid w:val="00AE77B7"/>
    <w:rsid w:val="00AE77E6"/>
    <w:rsid w:val="00AE7C36"/>
    <w:rsid w:val="00AE7CEE"/>
    <w:rsid w:val="00AE7D32"/>
    <w:rsid w:val="00AE7D60"/>
    <w:rsid w:val="00AE7E92"/>
    <w:rsid w:val="00AF008A"/>
    <w:rsid w:val="00AF0481"/>
    <w:rsid w:val="00AF07E2"/>
    <w:rsid w:val="00AF0820"/>
    <w:rsid w:val="00AF0848"/>
    <w:rsid w:val="00AF0A8E"/>
    <w:rsid w:val="00AF0C0C"/>
    <w:rsid w:val="00AF0EBF"/>
    <w:rsid w:val="00AF1376"/>
    <w:rsid w:val="00AF18C5"/>
    <w:rsid w:val="00AF18E5"/>
    <w:rsid w:val="00AF1E5C"/>
    <w:rsid w:val="00AF24BC"/>
    <w:rsid w:val="00AF25BA"/>
    <w:rsid w:val="00AF277D"/>
    <w:rsid w:val="00AF2B0C"/>
    <w:rsid w:val="00AF2E1B"/>
    <w:rsid w:val="00AF329A"/>
    <w:rsid w:val="00AF34A6"/>
    <w:rsid w:val="00AF34A8"/>
    <w:rsid w:val="00AF37E4"/>
    <w:rsid w:val="00AF38EC"/>
    <w:rsid w:val="00AF39CC"/>
    <w:rsid w:val="00AF3B2C"/>
    <w:rsid w:val="00AF3B9C"/>
    <w:rsid w:val="00AF3D6A"/>
    <w:rsid w:val="00AF3FA6"/>
    <w:rsid w:val="00AF42B2"/>
    <w:rsid w:val="00AF46FD"/>
    <w:rsid w:val="00AF494A"/>
    <w:rsid w:val="00AF4B10"/>
    <w:rsid w:val="00AF4D1E"/>
    <w:rsid w:val="00AF50DB"/>
    <w:rsid w:val="00AF51D5"/>
    <w:rsid w:val="00AF534C"/>
    <w:rsid w:val="00AF53DE"/>
    <w:rsid w:val="00AF57C2"/>
    <w:rsid w:val="00AF5BD9"/>
    <w:rsid w:val="00AF622F"/>
    <w:rsid w:val="00AF64A6"/>
    <w:rsid w:val="00AF6973"/>
    <w:rsid w:val="00AF6994"/>
    <w:rsid w:val="00AF6B97"/>
    <w:rsid w:val="00AF716C"/>
    <w:rsid w:val="00AF785D"/>
    <w:rsid w:val="00AF7894"/>
    <w:rsid w:val="00AF798C"/>
    <w:rsid w:val="00AF7A78"/>
    <w:rsid w:val="00B0042C"/>
    <w:rsid w:val="00B009F1"/>
    <w:rsid w:val="00B00B46"/>
    <w:rsid w:val="00B00BCE"/>
    <w:rsid w:val="00B00D52"/>
    <w:rsid w:val="00B016F3"/>
    <w:rsid w:val="00B01A94"/>
    <w:rsid w:val="00B01BBE"/>
    <w:rsid w:val="00B01F95"/>
    <w:rsid w:val="00B0278A"/>
    <w:rsid w:val="00B02F3B"/>
    <w:rsid w:val="00B03E4C"/>
    <w:rsid w:val="00B03F02"/>
    <w:rsid w:val="00B040FA"/>
    <w:rsid w:val="00B047D7"/>
    <w:rsid w:val="00B04C40"/>
    <w:rsid w:val="00B04CB1"/>
    <w:rsid w:val="00B0505D"/>
    <w:rsid w:val="00B053C6"/>
    <w:rsid w:val="00B05907"/>
    <w:rsid w:val="00B05C2B"/>
    <w:rsid w:val="00B06316"/>
    <w:rsid w:val="00B069BB"/>
    <w:rsid w:val="00B06F2E"/>
    <w:rsid w:val="00B07080"/>
    <w:rsid w:val="00B0708C"/>
    <w:rsid w:val="00B0735C"/>
    <w:rsid w:val="00B075A1"/>
    <w:rsid w:val="00B076DF"/>
    <w:rsid w:val="00B077F5"/>
    <w:rsid w:val="00B07D15"/>
    <w:rsid w:val="00B07D25"/>
    <w:rsid w:val="00B101D1"/>
    <w:rsid w:val="00B10303"/>
    <w:rsid w:val="00B10732"/>
    <w:rsid w:val="00B10739"/>
    <w:rsid w:val="00B10868"/>
    <w:rsid w:val="00B110E8"/>
    <w:rsid w:val="00B11215"/>
    <w:rsid w:val="00B11274"/>
    <w:rsid w:val="00B1142A"/>
    <w:rsid w:val="00B115DB"/>
    <w:rsid w:val="00B119BE"/>
    <w:rsid w:val="00B11D63"/>
    <w:rsid w:val="00B11ECD"/>
    <w:rsid w:val="00B1230B"/>
    <w:rsid w:val="00B12483"/>
    <w:rsid w:val="00B12B6E"/>
    <w:rsid w:val="00B136FE"/>
    <w:rsid w:val="00B13721"/>
    <w:rsid w:val="00B1382C"/>
    <w:rsid w:val="00B1384E"/>
    <w:rsid w:val="00B1396A"/>
    <w:rsid w:val="00B13C1A"/>
    <w:rsid w:val="00B13DF5"/>
    <w:rsid w:val="00B140AB"/>
    <w:rsid w:val="00B1428A"/>
    <w:rsid w:val="00B1436F"/>
    <w:rsid w:val="00B14A27"/>
    <w:rsid w:val="00B14A85"/>
    <w:rsid w:val="00B15111"/>
    <w:rsid w:val="00B1567E"/>
    <w:rsid w:val="00B15A12"/>
    <w:rsid w:val="00B15AFA"/>
    <w:rsid w:val="00B15C5B"/>
    <w:rsid w:val="00B16089"/>
    <w:rsid w:val="00B1622D"/>
    <w:rsid w:val="00B16300"/>
    <w:rsid w:val="00B16414"/>
    <w:rsid w:val="00B164F8"/>
    <w:rsid w:val="00B16CDC"/>
    <w:rsid w:val="00B16CF8"/>
    <w:rsid w:val="00B17438"/>
    <w:rsid w:val="00B17457"/>
    <w:rsid w:val="00B17500"/>
    <w:rsid w:val="00B1773A"/>
    <w:rsid w:val="00B17EF9"/>
    <w:rsid w:val="00B203F1"/>
    <w:rsid w:val="00B206AB"/>
    <w:rsid w:val="00B20ACA"/>
    <w:rsid w:val="00B21501"/>
    <w:rsid w:val="00B21603"/>
    <w:rsid w:val="00B21A54"/>
    <w:rsid w:val="00B21B0B"/>
    <w:rsid w:val="00B21EF6"/>
    <w:rsid w:val="00B228F5"/>
    <w:rsid w:val="00B229D9"/>
    <w:rsid w:val="00B22ED1"/>
    <w:rsid w:val="00B2326A"/>
    <w:rsid w:val="00B23480"/>
    <w:rsid w:val="00B23580"/>
    <w:rsid w:val="00B23868"/>
    <w:rsid w:val="00B23A32"/>
    <w:rsid w:val="00B23B1C"/>
    <w:rsid w:val="00B23E31"/>
    <w:rsid w:val="00B2421F"/>
    <w:rsid w:val="00B2433F"/>
    <w:rsid w:val="00B24679"/>
    <w:rsid w:val="00B24843"/>
    <w:rsid w:val="00B24F9E"/>
    <w:rsid w:val="00B25079"/>
    <w:rsid w:val="00B25096"/>
    <w:rsid w:val="00B25D19"/>
    <w:rsid w:val="00B25D71"/>
    <w:rsid w:val="00B25D9A"/>
    <w:rsid w:val="00B26589"/>
    <w:rsid w:val="00B26724"/>
    <w:rsid w:val="00B27060"/>
    <w:rsid w:val="00B27881"/>
    <w:rsid w:val="00B27D7F"/>
    <w:rsid w:val="00B27F6D"/>
    <w:rsid w:val="00B3011D"/>
    <w:rsid w:val="00B3044B"/>
    <w:rsid w:val="00B3066E"/>
    <w:rsid w:val="00B30C09"/>
    <w:rsid w:val="00B30DEE"/>
    <w:rsid w:val="00B3100A"/>
    <w:rsid w:val="00B310A1"/>
    <w:rsid w:val="00B312BB"/>
    <w:rsid w:val="00B3178A"/>
    <w:rsid w:val="00B31969"/>
    <w:rsid w:val="00B31CF5"/>
    <w:rsid w:val="00B320A4"/>
    <w:rsid w:val="00B326DF"/>
    <w:rsid w:val="00B327A5"/>
    <w:rsid w:val="00B33338"/>
    <w:rsid w:val="00B33A33"/>
    <w:rsid w:val="00B33C82"/>
    <w:rsid w:val="00B33E8B"/>
    <w:rsid w:val="00B3408B"/>
    <w:rsid w:val="00B3435A"/>
    <w:rsid w:val="00B34A5F"/>
    <w:rsid w:val="00B34B6F"/>
    <w:rsid w:val="00B34BBC"/>
    <w:rsid w:val="00B34C06"/>
    <w:rsid w:val="00B34D2C"/>
    <w:rsid w:val="00B35256"/>
    <w:rsid w:val="00B3563F"/>
    <w:rsid w:val="00B35754"/>
    <w:rsid w:val="00B35D06"/>
    <w:rsid w:val="00B35DC4"/>
    <w:rsid w:val="00B36409"/>
    <w:rsid w:val="00B369D2"/>
    <w:rsid w:val="00B36C9A"/>
    <w:rsid w:val="00B36F37"/>
    <w:rsid w:val="00B37528"/>
    <w:rsid w:val="00B37A74"/>
    <w:rsid w:val="00B37ADA"/>
    <w:rsid w:val="00B37B2B"/>
    <w:rsid w:val="00B37B47"/>
    <w:rsid w:val="00B37DD7"/>
    <w:rsid w:val="00B400C4"/>
    <w:rsid w:val="00B403E9"/>
    <w:rsid w:val="00B40C49"/>
    <w:rsid w:val="00B412C6"/>
    <w:rsid w:val="00B412EB"/>
    <w:rsid w:val="00B413AF"/>
    <w:rsid w:val="00B4143C"/>
    <w:rsid w:val="00B4182A"/>
    <w:rsid w:val="00B41C6F"/>
    <w:rsid w:val="00B41E9A"/>
    <w:rsid w:val="00B42219"/>
    <w:rsid w:val="00B423A4"/>
    <w:rsid w:val="00B429E2"/>
    <w:rsid w:val="00B42C75"/>
    <w:rsid w:val="00B42FA5"/>
    <w:rsid w:val="00B4371B"/>
    <w:rsid w:val="00B43B3F"/>
    <w:rsid w:val="00B43D97"/>
    <w:rsid w:val="00B43DF7"/>
    <w:rsid w:val="00B44262"/>
    <w:rsid w:val="00B4453B"/>
    <w:rsid w:val="00B44700"/>
    <w:rsid w:val="00B44AAC"/>
    <w:rsid w:val="00B44F5B"/>
    <w:rsid w:val="00B44FD9"/>
    <w:rsid w:val="00B45196"/>
    <w:rsid w:val="00B4587A"/>
    <w:rsid w:val="00B45891"/>
    <w:rsid w:val="00B458F8"/>
    <w:rsid w:val="00B45ADA"/>
    <w:rsid w:val="00B45E47"/>
    <w:rsid w:val="00B463E7"/>
    <w:rsid w:val="00B467E5"/>
    <w:rsid w:val="00B46805"/>
    <w:rsid w:val="00B4689E"/>
    <w:rsid w:val="00B468D8"/>
    <w:rsid w:val="00B46B1B"/>
    <w:rsid w:val="00B46DEA"/>
    <w:rsid w:val="00B46FA1"/>
    <w:rsid w:val="00B4715F"/>
    <w:rsid w:val="00B471DC"/>
    <w:rsid w:val="00B475DE"/>
    <w:rsid w:val="00B47877"/>
    <w:rsid w:val="00B47A90"/>
    <w:rsid w:val="00B503CD"/>
    <w:rsid w:val="00B506B4"/>
    <w:rsid w:val="00B5078F"/>
    <w:rsid w:val="00B50A83"/>
    <w:rsid w:val="00B50C3D"/>
    <w:rsid w:val="00B511C2"/>
    <w:rsid w:val="00B5143C"/>
    <w:rsid w:val="00B519D8"/>
    <w:rsid w:val="00B51C32"/>
    <w:rsid w:val="00B51D72"/>
    <w:rsid w:val="00B523F9"/>
    <w:rsid w:val="00B52522"/>
    <w:rsid w:val="00B52E76"/>
    <w:rsid w:val="00B52FEF"/>
    <w:rsid w:val="00B53353"/>
    <w:rsid w:val="00B5342E"/>
    <w:rsid w:val="00B535C1"/>
    <w:rsid w:val="00B535FD"/>
    <w:rsid w:val="00B53AD9"/>
    <w:rsid w:val="00B53B7D"/>
    <w:rsid w:val="00B545B8"/>
    <w:rsid w:val="00B552AD"/>
    <w:rsid w:val="00B553F1"/>
    <w:rsid w:val="00B555BF"/>
    <w:rsid w:val="00B55692"/>
    <w:rsid w:val="00B55892"/>
    <w:rsid w:val="00B55DC9"/>
    <w:rsid w:val="00B566FC"/>
    <w:rsid w:val="00B5671D"/>
    <w:rsid w:val="00B567D0"/>
    <w:rsid w:val="00B5683E"/>
    <w:rsid w:val="00B56995"/>
    <w:rsid w:val="00B5750C"/>
    <w:rsid w:val="00B57651"/>
    <w:rsid w:val="00B60110"/>
    <w:rsid w:val="00B6030D"/>
    <w:rsid w:val="00B60AB5"/>
    <w:rsid w:val="00B60CFB"/>
    <w:rsid w:val="00B60E0F"/>
    <w:rsid w:val="00B60E3F"/>
    <w:rsid w:val="00B60F7F"/>
    <w:rsid w:val="00B6125D"/>
    <w:rsid w:val="00B614D9"/>
    <w:rsid w:val="00B6155B"/>
    <w:rsid w:val="00B6171E"/>
    <w:rsid w:val="00B61959"/>
    <w:rsid w:val="00B61FD9"/>
    <w:rsid w:val="00B62163"/>
    <w:rsid w:val="00B625D3"/>
    <w:rsid w:val="00B62AFF"/>
    <w:rsid w:val="00B62E3E"/>
    <w:rsid w:val="00B62F7F"/>
    <w:rsid w:val="00B63087"/>
    <w:rsid w:val="00B63224"/>
    <w:rsid w:val="00B6328F"/>
    <w:rsid w:val="00B63426"/>
    <w:rsid w:val="00B6354B"/>
    <w:rsid w:val="00B63770"/>
    <w:rsid w:val="00B6397C"/>
    <w:rsid w:val="00B63AA7"/>
    <w:rsid w:val="00B63ACF"/>
    <w:rsid w:val="00B63C4D"/>
    <w:rsid w:val="00B6418C"/>
    <w:rsid w:val="00B642BF"/>
    <w:rsid w:val="00B643ED"/>
    <w:rsid w:val="00B646B6"/>
    <w:rsid w:val="00B64ACC"/>
    <w:rsid w:val="00B64CDB"/>
    <w:rsid w:val="00B64CE0"/>
    <w:rsid w:val="00B64F9D"/>
    <w:rsid w:val="00B6501A"/>
    <w:rsid w:val="00B653B7"/>
    <w:rsid w:val="00B6584E"/>
    <w:rsid w:val="00B65C85"/>
    <w:rsid w:val="00B6613C"/>
    <w:rsid w:val="00B661FF"/>
    <w:rsid w:val="00B6667F"/>
    <w:rsid w:val="00B66710"/>
    <w:rsid w:val="00B669D4"/>
    <w:rsid w:val="00B66D32"/>
    <w:rsid w:val="00B67608"/>
    <w:rsid w:val="00B6776A"/>
    <w:rsid w:val="00B67CB5"/>
    <w:rsid w:val="00B67EA9"/>
    <w:rsid w:val="00B7035A"/>
    <w:rsid w:val="00B704BE"/>
    <w:rsid w:val="00B70E74"/>
    <w:rsid w:val="00B71237"/>
    <w:rsid w:val="00B71922"/>
    <w:rsid w:val="00B71A20"/>
    <w:rsid w:val="00B71AD8"/>
    <w:rsid w:val="00B7252A"/>
    <w:rsid w:val="00B726CB"/>
    <w:rsid w:val="00B727C0"/>
    <w:rsid w:val="00B72B4D"/>
    <w:rsid w:val="00B732C7"/>
    <w:rsid w:val="00B737A8"/>
    <w:rsid w:val="00B737D9"/>
    <w:rsid w:val="00B7419C"/>
    <w:rsid w:val="00B74439"/>
    <w:rsid w:val="00B74E88"/>
    <w:rsid w:val="00B751B6"/>
    <w:rsid w:val="00B75582"/>
    <w:rsid w:val="00B755D3"/>
    <w:rsid w:val="00B75B12"/>
    <w:rsid w:val="00B764D1"/>
    <w:rsid w:val="00B76538"/>
    <w:rsid w:val="00B765CF"/>
    <w:rsid w:val="00B768D1"/>
    <w:rsid w:val="00B76EE3"/>
    <w:rsid w:val="00B76EE8"/>
    <w:rsid w:val="00B77A94"/>
    <w:rsid w:val="00B77BEC"/>
    <w:rsid w:val="00B800A7"/>
    <w:rsid w:val="00B80248"/>
    <w:rsid w:val="00B8074C"/>
    <w:rsid w:val="00B80A02"/>
    <w:rsid w:val="00B80B4F"/>
    <w:rsid w:val="00B80B5F"/>
    <w:rsid w:val="00B80C4B"/>
    <w:rsid w:val="00B80CBD"/>
    <w:rsid w:val="00B80D2A"/>
    <w:rsid w:val="00B80D5C"/>
    <w:rsid w:val="00B8118A"/>
    <w:rsid w:val="00B81982"/>
    <w:rsid w:val="00B81B89"/>
    <w:rsid w:val="00B81CFC"/>
    <w:rsid w:val="00B82055"/>
    <w:rsid w:val="00B82179"/>
    <w:rsid w:val="00B82471"/>
    <w:rsid w:val="00B825C5"/>
    <w:rsid w:val="00B8300D"/>
    <w:rsid w:val="00B833F8"/>
    <w:rsid w:val="00B8340B"/>
    <w:rsid w:val="00B8348F"/>
    <w:rsid w:val="00B834A0"/>
    <w:rsid w:val="00B835AE"/>
    <w:rsid w:val="00B83D54"/>
    <w:rsid w:val="00B83D93"/>
    <w:rsid w:val="00B84616"/>
    <w:rsid w:val="00B84D1B"/>
    <w:rsid w:val="00B84D59"/>
    <w:rsid w:val="00B84E13"/>
    <w:rsid w:val="00B850E5"/>
    <w:rsid w:val="00B850E9"/>
    <w:rsid w:val="00B85560"/>
    <w:rsid w:val="00B85899"/>
    <w:rsid w:val="00B85A1B"/>
    <w:rsid w:val="00B861C9"/>
    <w:rsid w:val="00B868B6"/>
    <w:rsid w:val="00B86BED"/>
    <w:rsid w:val="00B87024"/>
    <w:rsid w:val="00B87281"/>
    <w:rsid w:val="00B872DC"/>
    <w:rsid w:val="00B873CC"/>
    <w:rsid w:val="00B8776D"/>
    <w:rsid w:val="00B87791"/>
    <w:rsid w:val="00B8789F"/>
    <w:rsid w:val="00B87A86"/>
    <w:rsid w:val="00B87FC9"/>
    <w:rsid w:val="00B9020D"/>
    <w:rsid w:val="00B90496"/>
    <w:rsid w:val="00B90A6C"/>
    <w:rsid w:val="00B90DB7"/>
    <w:rsid w:val="00B90EC7"/>
    <w:rsid w:val="00B91043"/>
    <w:rsid w:val="00B911C7"/>
    <w:rsid w:val="00B91369"/>
    <w:rsid w:val="00B9156B"/>
    <w:rsid w:val="00B9156C"/>
    <w:rsid w:val="00B916EF"/>
    <w:rsid w:val="00B918DF"/>
    <w:rsid w:val="00B91F85"/>
    <w:rsid w:val="00B92211"/>
    <w:rsid w:val="00B92336"/>
    <w:rsid w:val="00B925C3"/>
    <w:rsid w:val="00B928F6"/>
    <w:rsid w:val="00B92A20"/>
    <w:rsid w:val="00B92B40"/>
    <w:rsid w:val="00B92D77"/>
    <w:rsid w:val="00B92FB2"/>
    <w:rsid w:val="00B9342B"/>
    <w:rsid w:val="00B93713"/>
    <w:rsid w:val="00B939A1"/>
    <w:rsid w:val="00B939F6"/>
    <w:rsid w:val="00B93BFD"/>
    <w:rsid w:val="00B940D4"/>
    <w:rsid w:val="00B94CD2"/>
    <w:rsid w:val="00B94DC9"/>
    <w:rsid w:val="00B958D8"/>
    <w:rsid w:val="00B95B1F"/>
    <w:rsid w:val="00B95E16"/>
    <w:rsid w:val="00B95F56"/>
    <w:rsid w:val="00B96033"/>
    <w:rsid w:val="00B964A8"/>
    <w:rsid w:val="00B97482"/>
    <w:rsid w:val="00B975A3"/>
    <w:rsid w:val="00B97946"/>
    <w:rsid w:val="00B979A7"/>
    <w:rsid w:val="00B97FA1"/>
    <w:rsid w:val="00BA00F3"/>
    <w:rsid w:val="00BA01CF"/>
    <w:rsid w:val="00BA04A9"/>
    <w:rsid w:val="00BA0E39"/>
    <w:rsid w:val="00BA1134"/>
    <w:rsid w:val="00BA129A"/>
    <w:rsid w:val="00BA1598"/>
    <w:rsid w:val="00BA1912"/>
    <w:rsid w:val="00BA19A5"/>
    <w:rsid w:val="00BA1AA5"/>
    <w:rsid w:val="00BA27A9"/>
    <w:rsid w:val="00BA27D3"/>
    <w:rsid w:val="00BA27E8"/>
    <w:rsid w:val="00BA2962"/>
    <w:rsid w:val="00BA29A4"/>
    <w:rsid w:val="00BA3078"/>
    <w:rsid w:val="00BA33B5"/>
    <w:rsid w:val="00BA3518"/>
    <w:rsid w:val="00BA4497"/>
    <w:rsid w:val="00BA47C6"/>
    <w:rsid w:val="00BA49EA"/>
    <w:rsid w:val="00BA4CBE"/>
    <w:rsid w:val="00BA524E"/>
    <w:rsid w:val="00BA54B8"/>
    <w:rsid w:val="00BA562A"/>
    <w:rsid w:val="00BA5689"/>
    <w:rsid w:val="00BA572E"/>
    <w:rsid w:val="00BA5CC7"/>
    <w:rsid w:val="00BA6668"/>
    <w:rsid w:val="00BA66B6"/>
    <w:rsid w:val="00BA66D1"/>
    <w:rsid w:val="00BA6721"/>
    <w:rsid w:val="00BA6832"/>
    <w:rsid w:val="00BA711C"/>
    <w:rsid w:val="00BA73CD"/>
    <w:rsid w:val="00BA7719"/>
    <w:rsid w:val="00BA792A"/>
    <w:rsid w:val="00BA7992"/>
    <w:rsid w:val="00BB0217"/>
    <w:rsid w:val="00BB0421"/>
    <w:rsid w:val="00BB04F8"/>
    <w:rsid w:val="00BB0C82"/>
    <w:rsid w:val="00BB0FA9"/>
    <w:rsid w:val="00BB1076"/>
    <w:rsid w:val="00BB1247"/>
    <w:rsid w:val="00BB14F9"/>
    <w:rsid w:val="00BB1AF0"/>
    <w:rsid w:val="00BB1D8F"/>
    <w:rsid w:val="00BB21FF"/>
    <w:rsid w:val="00BB2371"/>
    <w:rsid w:val="00BB2390"/>
    <w:rsid w:val="00BB24F0"/>
    <w:rsid w:val="00BB2507"/>
    <w:rsid w:val="00BB2651"/>
    <w:rsid w:val="00BB2912"/>
    <w:rsid w:val="00BB2DD6"/>
    <w:rsid w:val="00BB3140"/>
    <w:rsid w:val="00BB315A"/>
    <w:rsid w:val="00BB3B33"/>
    <w:rsid w:val="00BB4848"/>
    <w:rsid w:val="00BB4B83"/>
    <w:rsid w:val="00BB5192"/>
    <w:rsid w:val="00BB5715"/>
    <w:rsid w:val="00BB5935"/>
    <w:rsid w:val="00BB5CD8"/>
    <w:rsid w:val="00BB6025"/>
    <w:rsid w:val="00BB60DE"/>
    <w:rsid w:val="00BB6E2C"/>
    <w:rsid w:val="00BB7582"/>
    <w:rsid w:val="00BB75D3"/>
    <w:rsid w:val="00BB79C3"/>
    <w:rsid w:val="00BC0AEC"/>
    <w:rsid w:val="00BC145E"/>
    <w:rsid w:val="00BC1534"/>
    <w:rsid w:val="00BC1E61"/>
    <w:rsid w:val="00BC2386"/>
    <w:rsid w:val="00BC238A"/>
    <w:rsid w:val="00BC3293"/>
    <w:rsid w:val="00BC393A"/>
    <w:rsid w:val="00BC39A3"/>
    <w:rsid w:val="00BC3D35"/>
    <w:rsid w:val="00BC42ED"/>
    <w:rsid w:val="00BC4A1F"/>
    <w:rsid w:val="00BC4AE7"/>
    <w:rsid w:val="00BC4B3C"/>
    <w:rsid w:val="00BC53A0"/>
    <w:rsid w:val="00BC55C0"/>
    <w:rsid w:val="00BC5697"/>
    <w:rsid w:val="00BC583F"/>
    <w:rsid w:val="00BC590B"/>
    <w:rsid w:val="00BC5A58"/>
    <w:rsid w:val="00BC604E"/>
    <w:rsid w:val="00BC6575"/>
    <w:rsid w:val="00BC67E3"/>
    <w:rsid w:val="00BC723E"/>
    <w:rsid w:val="00BC7438"/>
    <w:rsid w:val="00BC7632"/>
    <w:rsid w:val="00BC76EB"/>
    <w:rsid w:val="00BC7DB0"/>
    <w:rsid w:val="00BC7E6B"/>
    <w:rsid w:val="00BD0B58"/>
    <w:rsid w:val="00BD0D56"/>
    <w:rsid w:val="00BD10FA"/>
    <w:rsid w:val="00BD16F4"/>
    <w:rsid w:val="00BD1F9A"/>
    <w:rsid w:val="00BD1FD1"/>
    <w:rsid w:val="00BD2148"/>
    <w:rsid w:val="00BD2A11"/>
    <w:rsid w:val="00BD2B13"/>
    <w:rsid w:val="00BD2DBB"/>
    <w:rsid w:val="00BD2ECA"/>
    <w:rsid w:val="00BD3541"/>
    <w:rsid w:val="00BD35EF"/>
    <w:rsid w:val="00BD3606"/>
    <w:rsid w:val="00BD3742"/>
    <w:rsid w:val="00BD3828"/>
    <w:rsid w:val="00BD386D"/>
    <w:rsid w:val="00BD3CF9"/>
    <w:rsid w:val="00BD3D42"/>
    <w:rsid w:val="00BD41C2"/>
    <w:rsid w:val="00BD426A"/>
    <w:rsid w:val="00BD43AE"/>
    <w:rsid w:val="00BD460D"/>
    <w:rsid w:val="00BD48F4"/>
    <w:rsid w:val="00BD4912"/>
    <w:rsid w:val="00BD4BD3"/>
    <w:rsid w:val="00BD4D50"/>
    <w:rsid w:val="00BD5860"/>
    <w:rsid w:val="00BD5BA7"/>
    <w:rsid w:val="00BD5DC8"/>
    <w:rsid w:val="00BD63B4"/>
    <w:rsid w:val="00BD6A6C"/>
    <w:rsid w:val="00BD6B33"/>
    <w:rsid w:val="00BD6C92"/>
    <w:rsid w:val="00BD6DD2"/>
    <w:rsid w:val="00BD6E3C"/>
    <w:rsid w:val="00BD72AB"/>
    <w:rsid w:val="00BD72E8"/>
    <w:rsid w:val="00BD7464"/>
    <w:rsid w:val="00BD789F"/>
    <w:rsid w:val="00BD7ED4"/>
    <w:rsid w:val="00BD7F38"/>
    <w:rsid w:val="00BE0235"/>
    <w:rsid w:val="00BE04DD"/>
    <w:rsid w:val="00BE0BCD"/>
    <w:rsid w:val="00BE0CBB"/>
    <w:rsid w:val="00BE0CBC"/>
    <w:rsid w:val="00BE11B1"/>
    <w:rsid w:val="00BE228C"/>
    <w:rsid w:val="00BE23DB"/>
    <w:rsid w:val="00BE2A13"/>
    <w:rsid w:val="00BE2ADA"/>
    <w:rsid w:val="00BE2CB4"/>
    <w:rsid w:val="00BE2D48"/>
    <w:rsid w:val="00BE2F48"/>
    <w:rsid w:val="00BE3150"/>
    <w:rsid w:val="00BE3203"/>
    <w:rsid w:val="00BE3208"/>
    <w:rsid w:val="00BE3505"/>
    <w:rsid w:val="00BE359C"/>
    <w:rsid w:val="00BE3994"/>
    <w:rsid w:val="00BE39BA"/>
    <w:rsid w:val="00BE3A6A"/>
    <w:rsid w:val="00BE3CFF"/>
    <w:rsid w:val="00BE4144"/>
    <w:rsid w:val="00BE4340"/>
    <w:rsid w:val="00BE46CB"/>
    <w:rsid w:val="00BE4968"/>
    <w:rsid w:val="00BE4978"/>
    <w:rsid w:val="00BE4E3B"/>
    <w:rsid w:val="00BE4FDE"/>
    <w:rsid w:val="00BE51CE"/>
    <w:rsid w:val="00BE51E4"/>
    <w:rsid w:val="00BE5293"/>
    <w:rsid w:val="00BE5325"/>
    <w:rsid w:val="00BE5367"/>
    <w:rsid w:val="00BE5A5F"/>
    <w:rsid w:val="00BE5A63"/>
    <w:rsid w:val="00BE5C6F"/>
    <w:rsid w:val="00BE5E3F"/>
    <w:rsid w:val="00BE6A01"/>
    <w:rsid w:val="00BE6A26"/>
    <w:rsid w:val="00BE6DD6"/>
    <w:rsid w:val="00BE6DE1"/>
    <w:rsid w:val="00BE6F5A"/>
    <w:rsid w:val="00BE7035"/>
    <w:rsid w:val="00BE72FC"/>
    <w:rsid w:val="00BE7408"/>
    <w:rsid w:val="00BE7784"/>
    <w:rsid w:val="00BE7993"/>
    <w:rsid w:val="00BE7A8A"/>
    <w:rsid w:val="00BE7CE3"/>
    <w:rsid w:val="00BF014B"/>
    <w:rsid w:val="00BF01D7"/>
    <w:rsid w:val="00BF06CB"/>
    <w:rsid w:val="00BF0A7C"/>
    <w:rsid w:val="00BF0C3C"/>
    <w:rsid w:val="00BF0CD7"/>
    <w:rsid w:val="00BF0DAC"/>
    <w:rsid w:val="00BF113D"/>
    <w:rsid w:val="00BF159C"/>
    <w:rsid w:val="00BF20A7"/>
    <w:rsid w:val="00BF2533"/>
    <w:rsid w:val="00BF26C0"/>
    <w:rsid w:val="00BF3076"/>
    <w:rsid w:val="00BF335F"/>
    <w:rsid w:val="00BF3CBC"/>
    <w:rsid w:val="00BF400E"/>
    <w:rsid w:val="00BF40D6"/>
    <w:rsid w:val="00BF4153"/>
    <w:rsid w:val="00BF428F"/>
    <w:rsid w:val="00BF4673"/>
    <w:rsid w:val="00BF471C"/>
    <w:rsid w:val="00BF479D"/>
    <w:rsid w:val="00BF58F3"/>
    <w:rsid w:val="00BF5D5E"/>
    <w:rsid w:val="00BF5D7E"/>
    <w:rsid w:val="00BF6102"/>
    <w:rsid w:val="00BF65A3"/>
    <w:rsid w:val="00BF69A4"/>
    <w:rsid w:val="00BF69CF"/>
    <w:rsid w:val="00BF6B10"/>
    <w:rsid w:val="00BF6ECD"/>
    <w:rsid w:val="00BF6F8F"/>
    <w:rsid w:val="00BF73DE"/>
    <w:rsid w:val="00BF773C"/>
    <w:rsid w:val="00BF7DC9"/>
    <w:rsid w:val="00BF7EFF"/>
    <w:rsid w:val="00C00315"/>
    <w:rsid w:val="00C004CC"/>
    <w:rsid w:val="00C008BC"/>
    <w:rsid w:val="00C00AD8"/>
    <w:rsid w:val="00C00E0E"/>
    <w:rsid w:val="00C0116C"/>
    <w:rsid w:val="00C0145F"/>
    <w:rsid w:val="00C0175C"/>
    <w:rsid w:val="00C01A47"/>
    <w:rsid w:val="00C01BF2"/>
    <w:rsid w:val="00C01C3D"/>
    <w:rsid w:val="00C0266F"/>
    <w:rsid w:val="00C02951"/>
    <w:rsid w:val="00C02EE3"/>
    <w:rsid w:val="00C02EF4"/>
    <w:rsid w:val="00C03293"/>
    <w:rsid w:val="00C03BCF"/>
    <w:rsid w:val="00C03DEC"/>
    <w:rsid w:val="00C041AF"/>
    <w:rsid w:val="00C04272"/>
    <w:rsid w:val="00C04704"/>
    <w:rsid w:val="00C056DD"/>
    <w:rsid w:val="00C05C6F"/>
    <w:rsid w:val="00C05CBA"/>
    <w:rsid w:val="00C0643D"/>
    <w:rsid w:val="00C064E3"/>
    <w:rsid w:val="00C06553"/>
    <w:rsid w:val="00C06B3B"/>
    <w:rsid w:val="00C06E45"/>
    <w:rsid w:val="00C0708C"/>
    <w:rsid w:val="00C0755D"/>
    <w:rsid w:val="00C0757E"/>
    <w:rsid w:val="00C076E3"/>
    <w:rsid w:val="00C07740"/>
    <w:rsid w:val="00C077DD"/>
    <w:rsid w:val="00C07B49"/>
    <w:rsid w:val="00C07B71"/>
    <w:rsid w:val="00C07BDD"/>
    <w:rsid w:val="00C10436"/>
    <w:rsid w:val="00C10FBE"/>
    <w:rsid w:val="00C11567"/>
    <w:rsid w:val="00C115D3"/>
    <w:rsid w:val="00C1175E"/>
    <w:rsid w:val="00C11800"/>
    <w:rsid w:val="00C1187E"/>
    <w:rsid w:val="00C11A3D"/>
    <w:rsid w:val="00C11CCC"/>
    <w:rsid w:val="00C1215A"/>
    <w:rsid w:val="00C122FF"/>
    <w:rsid w:val="00C12318"/>
    <w:rsid w:val="00C12525"/>
    <w:rsid w:val="00C128AC"/>
    <w:rsid w:val="00C128C3"/>
    <w:rsid w:val="00C129A3"/>
    <w:rsid w:val="00C12E3A"/>
    <w:rsid w:val="00C133B7"/>
    <w:rsid w:val="00C13423"/>
    <w:rsid w:val="00C13539"/>
    <w:rsid w:val="00C136AB"/>
    <w:rsid w:val="00C140A9"/>
    <w:rsid w:val="00C14128"/>
    <w:rsid w:val="00C14609"/>
    <w:rsid w:val="00C151A9"/>
    <w:rsid w:val="00C15316"/>
    <w:rsid w:val="00C15857"/>
    <w:rsid w:val="00C1593B"/>
    <w:rsid w:val="00C15BC5"/>
    <w:rsid w:val="00C15EC9"/>
    <w:rsid w:val="00C16481"/>
    <w:rsid w:val="00C1681E"/>
    <w:rsid w:val="00C16C56"/>
    <w:rsid w:val="00C16E7A"/>
    <w:rsid w:val="00C16EFB"/>
    <w:rsid w:val="00C16F04"/>
    <w:rsid w:val="00C17051"/>
    <w:rsid w:val="00C17497"/>
    <w:rsid w:val="00C1757B"/>
    <w:rsid w:val="00C17E3F"/>
    <w:rsid w:val="00C20009"/>
    <w:rsid w:val="00C201C1"/>
    <w:rsid w:val="00C2053C"/>
    <w:rsid w:val="00C2082C"/>
    <w:rsid w:val="00C20C06"/>
    <w:rsid w:val="00C20C82"/>
    <w:rsid w:val="00C20F60"/>
    <w:rsid w:val="00C21597"/>
    <w:rsid w:val="00C21664"/>
    <w:rsid w:val="00C22190"/>
    <w:rsid w:val="00C22229"/>
    <w:rsid w:val="00C22270"/>
    <w:rsid w:val="00C22584"/>
    <w:rsid w:val="00C22B56"/>
    <w:rsid w:val="00C231DA"/>
    <w:rsid w:val="00C23990"/>
    <w:rsid w:val="00C23A1B"/>
    <w:rsid w:val="00C24574"/>
    <w:rsid w:val="00C247BE"/>
    <w:rsid w:val="00C24A42"/>
    <w:rsid w:val="00C24B21"/>
    <w:rsid w:val="00C25120"/>
    <w:rsid w:val="00C2584C"/>
    <w:rsid w:val="00C25ABF"/>
    <w:rsid w:val="00C25DCE"/>
    <w:rsid w:val="00C26736"/>
    <w:rsid w:val="00C26F27"/>
    <w:rsid w:val="00C26FA3"/>
    <w:rsid w:val="00C27126"/>
    <w:rsid w:val="00C27B5F"/>
    <w:rsid w:val="00C27B71"/>
    <w:rsid w:val="00C27D18"/>
    <w:rsid w:val="00C27F38"/>
    <w:rsid w:val="00C30535"/>
    <w:rsid w:val="00C3067D"/>
    <w:rsid w:val="00C30E14"/>
    <w:rsid w:val="00C31779"/>
    <w:rsid w:val="00C31A2B"/>
    <w:rsid w:val="00C31F13"/>
    <w:rsid w:val="00C32274"/>
    <w:rsid w:val="00C32720"/>
    <w:rsid w:val="00C3280A"/>
    <w:rsid w:val="00C328E8"/>
    <w:rsid w:val="00C32BBA"/>
    <w:rsid w:val="00C32DD0"/>
    <w:rsid w:val="00C32F4B"/>
    <w:rsid w:val="00C330A0"/>
    <w:rsid w:val="00C33638"/>
    <w:rsid w:val="00C339A6"/>
    <w:rsid w:val="00C34038"/>
    <w:rsid w:val="00C34A3B"/>
    <w:rsid w:val="00C34B5A"/>
    <w:rsid w:val="00C34DE9"/>
    <w:rsid w:val="00C34DF5"/>
    <w:rsid w:val="00C35445"/>
    <w:rsid w:val="00C35896"/>
    <w:rsid w:val="00C35C50"/>
    <w:rsid w:val="00C36EA3"/>
    <w:rsid w:val="00C37088"/>
    <w:rsid w:val="00C3720D"/>
    <w:rsid w:val="00C3741F"/>
    <w:rsid w:val="00C376AE"/>
    <w:rsid w:val="00C37A5D"/>
    <w:rsid w:val="00C4009E"/>
    <w:rsid w:val="00C40731"/>
    <w:rsid w:val="00C40A35"/>
    <w:rsid w:val="00C40EEE"/>
    <w:rsid w:val="00C41169"/>
    <w:rsid w:val="00C4123B"/>
    <w:rsid w:val="00C417CA"/>
    <w:rsid w:val="00C417FB"/>
    <w:rsid w:val="00C419A5"/>
    <w:rsid w:val="00C41AB7"/>
    <w:rsid w:val="00C41D59"/>
    <w:rsid w:val="00C420AF"/>
    <w:rsid w:val="00C420C9"/>
    <w:rsid w:val="00C42551"/>
    <w:rsid w:val="00C42871"/>
    <w:rsid w:val="00C42D48"/>
    <w:rsid w:val="00C42DAC"/>
    <w:rsid w:val="00C4368C"/>
    <w:rsid w:val="00C43C8C"/>
    <w:rsid w:val="00C43D5B"/>
    <w:rsid w:val="00C445A5"/>
    <w:rsid w:val="00C446FC"/>
    <w:rsid w:val="00C448F6"/>
    <w:rsid w:val="00C44964"/>
    <w:rsid w:val="00C449A4"/>
    <w:rsid w:val="00C44C50"/>
    <w:rsid w:val="00C44D9D"/>
    <w:rsid w:val="00C44E48"/>
    <w:rsid w:val="00C45048"/>
    <w:rsid w:val="00C454D9"/>
    <w:rsid w:val="00C4585B"/>
    <w:rsid w:val="00C4586C"/>
    <w:rsid w:val="00C4591C"/>
    <w:rsid w:val="00C46530"/>
    <w:rsid w:val="00C46682"/>
    <w:rsid w:val="00C46959"/>
    <w:rsid w:val="00C46D1B"/>
    <w:rsid w:val="00C46D4F"/>
    <w:rsid w:val="00C47101"/>
    <w:rsid w:val="00C473A6"/>
    <w:rsid w:val="00C477A4"/>
    <w:rsid w:val="00C47C70"/>
    <w:rsid w:val="00C47CB0"/>
    <w:rsid w:val="00C47FC3"/>
    <w:rsid w:val="00C505BE"/>
    <w:rsid w:val="00C5068F"/>
    <w:rsid w:val="00C508E8"/>
    <w:rsid w:val="00C50DF2"/>
    <w:rsid w:val="00C51136"/>
    <w:rsid w:val="00C5176B"/>
    <w:rsid w:val="00C5190F"/>
    <w:rsid w:val="00C51F77"/>
    <w:rsid w:val="00C52158"/>
    <w:rsid w:val="00C5239D"/>
    <w:rsid w:val="00C52A35"/>
    <w:rsid w:val="00C52F6D"/>
    <w:rsid w:val="00C5300F"/>
    <w:rsid w:val="00C5312A"/>
    <w:rsid w:val="00C53390"/>
    <w:rsid w:val="00C534B2"/>
    <w:rsid w:val="00C5354A"/>
    <w:rsid w:val="00C5355E"/>
    <w:rsid w:val="00C5364B"/>
    <w:rsid w:val="00C537ED"/>
    <w:rsid w:val="00C53A10"/>
    <w:rsid w:val="00C53E16"/>
    <w:rsid w:val="00C53E38"/>
    <w:rsid w:val="00C53EBF"/>
    <w:rsid w:val="00C53F30"/>
    <w:rsid w:val="00C54855"/>
    <w:rsid w:val="00C54999"/>
    <w:rsid w:val="00C549CC"/>
    <w:rsid w:val="00C54DAC"/>
    <w:rsid w:val="00C54E44"/>
    <w:rsid w:val="00C557DB"/>
    <w:rsid w:val="00C558DC"/>
    <w:rsid w:val="00C55C57"/>
    <w:rsid w:val="00C55CC5"/>
    <w:rsid w:val="00C560B7"/>
    <w:rsid w:val="00C563EA"/>
    <w:rsid w:val="00C5645D"/>
    <w:rsid w:val="00C568B5"/>
    <w:rsid w:val="00C56F65"/>
    <w:rsid w:val="00C5700E"/>
    <w:rsid w:val="00C570B2"/>
    <w:rsid w:val="00C57403"/>
    <w:rsid w:val="00C575B1"/>
    <w:rsid w:val="00C579C4"/>
    <w:rsid w:val="00C57F9D"/>
    <w:rsid w:val="00C6004E"/>
    <w:rsid w:val="00C600D5"/>
    <w:rsid w:val="00C60156"/>
    <w:rsid w:val="00C60334"/>
    <w:rsid w:val="00C60565"/>
    <w:rsid w:val="00C6058E"/>
    <w:rsid w:val="00C6063F"/>
    <w:rsid w:val="00C60928"/>
    <w:rsid w:val="00C60934"/>
    <w:rsid w:val="00C609C8"/>
    <w:rsid w:val="00C609F4"/>
    <w:rsid w:val="00C60A66"/>
    <w:rsid w:val="00C60D61"/>
    <w:rsid w:val="00C60E79"/>
    <w:rsid w:val="00C60EA5"/>
    <w:rsid w:val="00C60F76"/>
    <w:rsid w:val="00C610E6"/>
    <w:rsid w:val="00C61425"/>
    <w:rsid w:val="00C619BE"/>
    <w:rsid w:val="00C61CA2"/>
    <w:rsid w:val="00C61E99"/>
    <w:rsid w:val="00C62165"/>
    <w:rsid w:val="00C6229F"/>
    <w:rsid w:val="00C6241D"/>
    <w:rsid w:val="00C6245E"/>
    <w:rsid w:val="00C62833"/>
    <w:rsid w:val="00C6293B"/>
    <w:rsid w:val="00C62948"/>
    <w:rsid w:val="00C62B2C"/>
    <w:rsid w:val="00C62F5E"/>
    <w:rsid w:val="00C63132"/>
    <w:rsid w:val="00C631E7"/>
    <w:rsid w:val="00C63204"/>
    <w:rsid w:val="00C63729"/>
    <w:rsid w:val="00C63778"/>
    <w:rsid w:val="00C63C30"/>
    <w:rsid w:val="00C63EFF"/>
    <w:rsid w:val="00C64222"/>
    <w:rsid w:val="00C64299"/>
    <w:rsid w:val="00C642AC"/>
    <w:rsid w:val="00C644D4"/>
    <w:rsid w:val="00C64D50"/>
    <w:rsid w:val="00C64DC6"/>
    <w:rsid w:val="00C6512E"/>
    <w:rsid w:val="00C65353"/>
    <w:rsid w:val="00C653D8"/>
    <w:rsid w:val="00C656C6"/>
    <w:rsid w:val="00C657C4"/>
    <w:rsid w:val="00C65870"/>
    <w:rsid w:val="00C65BE8"/>
    <w:rsid w:val="00C65CD2"/>
    <w:rsid w:val="00C65D18"/>
    <w:rsid w:val="00C65E9D"/>
    <w:rsid w:val="00C6600A"/>
    <w:rsid w:val="00C66240"/>
    <w:rsid w:val="00C66349"/>
    <w:rsid w:val="00C665C0"/>
    <w:rsid w:val="00C6678A"/>
    <w:rsid w:val="00C6678F"/>
    <w:rsid w:val="00C667F4"/>
    <w:rsid w:val="00C66A06"/>
    <w:rsid w:val="00C66EC3"/>
    <w:rsid w:val="00C66EDA"/>
    <w:rsid w:val="00C66F0A"/>
    <w:rsid w:val="00C672B4"/>
    <w:rsid w:val="00C67590"/>
    <w:rsid w:val="00C67B3D"/>
    <w:rsid w:val="00C67C80"/>
    <w:rsid w:val="00C700E4"/>
    <w:rsid w:val="00C70150"/>
    <w:rsid w:val="00C708BF"/>
    <w:rsid w:val="00C70F9F"/>
    <w:rsid w:val="00C711D4"/>
    <w:rsid w:val="00C718E9"/>
    <w:rsid w:val="00C725DA"/>
    <w:rsid w:val="00C72701"/>
    <w:rsid w:val="00C72994"/>
    <w:rsid w:val="00C72A0F"/>
    <w:rsid w:val="00C72B4C"/>
    <w:rsid w:val="00C72F49"/>
    <w:rsid w:val="00C734FE"/>
    <w:rsid w:val="00C7378B"/>
    <w:rsid w:val="00C739F1"/>
    <w:rsid w:val="00C73AB1"/>
    <w:rsid w:val="00C73D6E"/>
    <w:rsid w:val="00C744FA"/>
    <w:rsid w:val="00C747E4"/>
    <w:rsid w:val="00C74A13"/>
    <w:rsid w:val="00C74A66"/>
    <w:rsid w:val="00C74D6D"/>
    <w:rsid w:val="00C74E5B"/>
    <w:rsid w:val="00C75CBF"/>
    <w:rsid w:val="00C76015"/>
    <w:rsid w:val="00C76594"/>
    <w:rsid w:val="00C76703"/>
    <w:rsid w:val="00C76738"/>
    <w:rsid w:val="00C769EC"/>
    <w:rsid w:val="00C76BE2"/>
    <w:rsid w:val="00C76CF3"/>
    <w:rsid w:val="00C76FEA"/>
    <w:rsid w:val="00C76FF0"/>
    <w:rsid w:val="00C771B8"/>
    <w:rsid w:val="00C77493"/>
    <w:rsid w:val="00C776FD"/>
    <w:rsid w:val="00C777F6"/>
    <w:rsid w:val="00C77824"/>
    <w:rsid w:val="00C77B45"/>
    <w:rsid w:val="00C77C11"/>
    <w:rsid w:val="00C77CA3"/>
    <w:rsid w:val="00C80220"/>
    <w:rsid w:val="00C8031D"/>
    <w:rsid w:val="00C80361"/>
    <w:rsid w:val="00C804A7"/>
    <w:rsid w:val="00C808DE"/>
    <w:rsid w:val="00C809E4"/>
    <w:rsid w:val="00C80A1B"/>
    <w:rsid w:val="00C80A6D"/>
    <w:rsid w:val="00C81136"/>
    <w:rsid w:val="00C81347"/>
    <w:rsid w:val="00C8151B"/>
    <w:rsid w:val="00C81753"/>
    <w:rsid w:val="00C81A61"/>
    <w:rsid w:val="00C81BCF"/>
    <w:rsid w:val="00C81BD1"/>
    <w:rsid w:val="00C82045"/>
    <w:rsid w:val="00C826C7"/>
    <w:rsid w:val="00C828DA"/>
    <w:rsid w:val="00C82A9A"/>
    <w:rsid w:val="00C82DF1"/>
    <w:rsid w:val="00C82E0A"/>
    <w:rsid w:val="00C82E51"/>
    <w:rsid w:val="00C82E9D"/>
    <w:rsid w:val="00C83176"/>
    <w:rsid w:val="00C831DD"/>
    <w:rsid w:val="00C8342C"/>
    <w:rsid w:val="00C834D0"/>
    <w:rsid w:val="00C8356A"/>
    <w:rsid w:val="00C83C1E"/>
    <w:rsid w:val="00C83CB7"/>
    <w:rsid w:val="00C83E8E"/>
    <w:rsid w:val="00C84408"/>
    <w:rsid w:val="00C84915"/>
    <w:rsid w:val="00C84D8C"/>
    <w:rsid w:val="00C84F74"/>
    <w:rsid w:val="00C85720"/>
    <w:rsid w:val="00C85A0A"/>
    <w:rsid w:val="00C85DF0"/>
    <w:rsid w:val="00C8616B"/>
    <w:rsid w:val="00C86373"/>
    <w:rsid w:val="00C867B4"/>
    <w:rsid w:val="00C86866"/>
    <w:rsid w:val="00C86B7E"/>
    <w:rsid w:val="00C86DF6"/>
    <w:rsid w:val="00C86ECC"/>
    <w:rsid w:val="00C86F6D"/>
    <w:rsid w:val="00C870CF"/>
    <w:rsid w:val="00C870D1"/>
    <w:rsid w:val="00C87713"/>
    <w:rsid w:val="00C877EB"/>
    <w:rsid w:val="00C878AA"/>
    <w:rsid w:val="00C87D2F"/>
    <w:rsid w:val="00C87E1F"/>
    <w:rsid w:val="00C87F0D"/>
    <w:rsid w:val="00C90031"/>
    <w:rsid w:val="00C902BF"/>
    <w:rsid w:val="00C90518"/>
    <w:rsid w:val="00C90724"/>
    <w:rsid w:val="00C9080E"/>
    <w:rsid w:val="00C90900"/>
    <w:rsid w:val="00C90B88"/>
    <w:rsid w:val="00C90C8E"/>
    <w:rsid w:val="00C91027"/>
    <w:rsid w:val="00C9134D"/>
    <w:rsid w:val="00C91590"/>
    <w:rsid w:val="00C91ABC"/>
    <w:rsid w:val="00C91BE7"/>
    <w:rsid w:val="00C91D68"/>
    <w:rsid w:val="00C91D76"/>
    <w:rsid w:val="00C91E72"/>
    <w:rsid w:val="00C9241D"/>
    <w:rsid w:val="00C9283C"/>
    <w:rsid w:val="00C9293F"/>
    <w:rsid w:val="00C92AFA"/>
    <w:rsid w:val="00C92D28"/>
    <w:rsid w:val="00C93213"/>
    <w:rsid w:val="00C942BA"/>
    <w:rsid w:val="00C942EE"/>
    <w:rsid w:val="00C94371"/>
    <w:rsid w:val="00C9441B"/>
    <w:rsid w:val="00C94BCC"/>
    <w:rsid w:val="00C94E08"/>
    <w:rsid w:val="00C950A6"/>
    <w:rsid w:val="00C951BC"/>
    <w:rsid w:val="00C954DF"/>
    <w:rsid w:val="00C957E1"/>
    <w:rsid w:val="00C95C3A"/>
    <w:rsid w:val="00C95D96"/>
    <w:rsid w:val="00C96074"/>
    <w:rsid w:val="00C963EA"/>
    <w:rsid w:val="00C9673B"/>
    <w:rsid w:val="00C96878"/>
    <w:rsid w:val="00C96B0D"/>
    <w:rsid w:val="00C97B29"/>
    <w:rsid w:val="00C97CA5"/>
    <w:rsid w:val="00CA0242"/>
    <w:rsid w:val="00CA02C8"/>
    <w:rsid w:val="00CA0B00"/>
    <w:rsid w:val="00CA0C68"/>
    <w:rsid w:val="00CA0DC0"/>
    <w:rsid w:val="00CA0E09"/>
    <w:rsid w:val="00CA0E57"/>
    <w:rsid w:val="00CA0ED0"/>
    <w:rsid w:val="00CA1293"/>
    <w:rsid w:val="00CA142E"/>
    <w:rsid w:val="00CA1CD2"/>
    <w:rsid w:val="00CA2304"/>
    <w:rsid w:val="00CA2517"/>
    <w:rsid w:val="00CA2530"/>
    <w:rsid w:val="00CA26C4"/>
    <w:rsid w:val="00CA2A4D"/>
    <w:rsid w:val="00CA2E69"/>
    <w:rsid w:val="00CA336E"/>
    <w:rsid w:val="00CA354D"/>
    <w:rsid w:val="00CA3798"/>
    <w:rsid w:val="00CA39FF"/>
    <w:rsid w:val="00CA3B31"/>
    <w:rsid w:val="00CA3BCA"/>
    <w:rsid w:val="00CA400D"/>
    <w:rsid w:val="00CA453E"/>
    <w:rsid w:val="00CA4810"/>
    <w:rsid w:val="00CA4AB8"/>
    <w:rsid w:val="00CA4B47"/>
    <w:rsid w:val="00CA4C0F"/>
    <w:rsid w:val="00CA55F5"/>
    <w:rsid w:val="00CA5E6B"/>
    <w:rsid w:val="00CA62DA"/>
    <w:rsid w:val="00CA63B5"/>
    <w:rsid w:val="00CA6FF3"/>
    <w:rsid w:val="00CA73EA"/>
    <w:rsid w:val="00CA77FE"/>
    <w:rsid w:val="00CA7836"/>
    <w:rsid w:val="00CB003B"/>
    <w:rsid w:val="00CB0370"/>
    <w:rsid w:val="00CB073E"/>
    <w:rsid w:val="00CB08A0"/>
    <w:rsid w:val="00CB1089"/>
    <w:rsid w:val="00CB12AD"/>
    <w:rsid w:val="00CB13B3"/>
    <w:rsid w:val="00CB15E2"/>
    <w:rsid w:val="00CB1816"/>
    <w:rsid w:val="00CB1920"/>
    <w:rsid w:val="00CB19BE"/>
    <w:rsid w:val="00CB1C77"/>
    <w:rsid w:val="00CB254D"/>
    <w:rsid w:val="00CB25CE"/>
    <w:rsid w:val="00CB28C9"/>
    <w:rsid w:val="00CB2A40"/>
    <w:rsid w:val="00CB2CD6"/>
    <w:rsid w:val="00CB2CE9"/>
    <w:rsid w:val="00CB2D60"/>
    <w:rsid w:val="00CB2F7E"/>
    <w:rsid w:val="00CB3428"/>
    <w:rsid w:val="00CB3580"/>
    <w:rsid w:val="00CB38E0"/>
    <w:rsid w:val="00CB41FC"/>
    <w:rsid w:val="00CB43DF"/>
    <w:rsid w:val="00CB440A"/>
    <w:rsid w:val="00CB4855"/>
    <w:rsid w:val="00CB495C"/>
    <w:rsid w:val="00CB4D11"/>
    <w:rsid w:val="00CB5140"/>
    <w:rsid w:val="00CB56B0"/>
    <w:rsid w:val="00CB5797"/>
    <w:rsid w:val="00CB6201"/>
    <w:rsid w:val="00CB626E"/>
    <w:rsid w:val="00CB6300"/>
    <w:rsid w:val="00CB6779"/>
    <w:rsid w:val="00CB6801"/>
    <w:rsid w:val="00CB68A4"/>
    <w:rsid w:val="00CB6A19"/>
    <w:rsid w:val="00CB6E19"/>
    <w:rsid w:val="00CB6EF5"/>
    <w:rsid w:val="00CB6F32"/>
    <w:rsid w:val="00CB7291"/>
    <w:rsid w:val="00CB72BF"/>
    <w:rsid w:val="00CB797F"/>
    <w:rsid w:val="00CB7BDF"/>
    <w:rsid w:val="00CB7E67"/>
    <w:rsid w:val="00CB7F9F"/>
    <w:rsid w:val="00CC03E1"/>
    <w:rsid w:val="00CC050B"/>
    <w:rsid w:val="00CC06AF"/>
    <w:rsid w:val="00CC06FE"/>
    <w:rsid w:val="00CC0938"/>
    <w:rsid w:val="00CC0B07"/>
    <w:rsid w:val="00CC0DF3"/>
    <w:rsid w:val="00CC1088"/>
    <w:rsid w:val="00CC1433"/>
    <w:rsid w:val="00CC16CD"/>
    <w:rsid w:val="00CC1702"/>
    <w:rsid w:val="00CC1794"/>
    <w:rsid w:val="00CC19D3"/>
    <w:rsid w:val="00CC1D15"/>
    <w:rsid w:val="00CC23C5"/>
    <w:rsid w:val="00CC270C"/>
    <w:rsid w:val="00CC2B2D"/>
    <w:rsid w:val="00CC2D1B"/>
    <w:rsid w:val="00CC2E0D"/>
    <w:rsid w:val="00CC320E"/>
    <w:rsid w:val="00CC3992"/>
    <w:rsid w:val="00CC3BDA"/>
    <w:rsid w:val="00CC3C9F"/>
    <w:rsid w:val="00CC43D0"/>
    <w:rsid w:val="00CC46F2"/>
    <w:rsid w:val="00CC49A5"/>
    <w:rsid w:val="00CC508E"/>
    <w:rsid w:val="00CC5551"/>
    <w:rsid w:val="00CC5611"/>
    <w:rsid w:val="00CC5818"/>
    <w:rsid w:val="00CC5911"/>
    <w:rsid w:val="00CC5E36"/>
    <w:rsid w:val="00CC6306"/>
    <w:rsid w:val="00CC6365"/>
    <w:rsid w:val="00CC68A1"/>
    <w:rsid w:val="00CC6A38"/>
    <w:rsid w:val="00CC6C25"/>
    <w:rsid w:val="00CC6DCB"/>
    <w:rsid w:val="00CC71F6"/>
    <w:rsid w:val="00CD035F"/>
    <w:rsid w:val="00CD03C5"/>
    <w:rsid w:val="00CD08CB"/>
    <w:rsid w:val="00CD0B68"/>
    <w:rsid w:val="00CD0D4A"/>
    <w:rsid w:val="00CD0D6A"/>
    <w:rsid w:val="00CD0F27"/>
    <w:rsid w:val="00CD1098"/>
    <w:rsid w:val="00CD1376"/>
    <w:rsid w:val="00CD1A88"/>
    <w:rsid w:val="00CD1E8A"/>
    <w:rsid w:val="00CD1FA1"/>
    <w:rsid w:val="00CD1FE7"/>
    <w:rsid w:val="00CD1FF7"/>
    <w:rsid w:val="00CD2649"/>
    <w:rsid w:val="00CD2773"/>
    <w:rsid w:val="00CD2781"/>
    <w:rsid w:val="00CD2926"/>
    <w:rsid w:val="00CD2960"/>
    <w:rsid w:val="00CD2B41"/>
    <w:rsid w:val="00CD2E8D"/>
    <w:rsid w:val="00CD309F"/>
    <w:rsid w:val="00CD31CB"/>
    <w:rsid w:val="00CD386F"/>
    <w:rsid w:val="00CD3BBE"/>
    <w:rsid w:val="00CD3EA0"/>
    <w:rsid w:val="00CD4D40"/>
    <w:rsid w:val="00CD4E0A"/>
    <w:rsid w:val="00CD4E58"/>
    <w:rsid w:val="00CD5577"/>
    <w:rsid w:val="00CD57E8"/>
    <w:rsid w:val="00CD5AAF"/>
    <w:rsid w:val="00CD5FFD"/>
    <w:rsid w:val="00CD6276"/>
    <w:rsid w:val="00CD6600"/>
    <w:rsid w:val="00CD6616"/>
    <w:rsid w:val="00CD67EA"/>
    <w:rsid w:val="00CD6946"/>
    <w:rsid w:val="00CD6A6A"/>
    <w:rsid w:val="00CD6A76"/>
    <w:rsid w:val="00CD6E4F"/>
    <w:rsid w:val="00CD6F6F"/>
    <w:rsid w:val="00CD7113"/>
    <w:rsid w:val="00CD749B"/>
    <w:rsid w:val="00CD77C8"/>
    <w:rsid w:val="00CD77D0"/>
    <w:rsid w:val="00CD78F8"/>
    <w:rsid w:val="00CD7C31"/>
    <w:rsid w:val="00CD7DA0"/>
    <w:rsid w:val="00CD7DDA"/>
    <w:rsid w:val="00CE016D"/>
    <w:rsid w:val="00CE0315"/>
    <w:rsid w:val="00CE033E"/>
    <w:rsid w:val="00CE0429"/>
    <w:rsid w:val="00CE06F5"/>
    <w:rsid w:val="00CE0966"/>
    <w:rsid w:val="00CE0E85"/>
    <w:rsid w:val="00CE0F42"/>
    <w:rsid w:val="00CE0F6A"/>
    <w:rsid w:val="00CE15A2"/>
    <w:rsid w:val="00CE177E"/>
    <w:rsid w:val="00CE1BF6"/>
    <w:rsid w:val="00CE1C8B"/>
    <w:rsid w:val="00CE22E1"/>
    <w:rsid w:val="00CE2316"/>
    <w:rsid w:val="00CE269D"/>
    <w:rsid w:val="00CE2808"/>
    <w:rsid w:val="00CE2B6C"/>
    <w:rsid w:val="00CE2EAB"/>
    <w:rsid w:val="00CE308B"/>
    <w:rsid w:val="00CE3096"/>
    <w:rsid w:val="00CE3148"/>
    <w:rsid w:val="00CE321B"/>
    <w:rsid w:val="00CE368B"/>
    <w:rsid w:val="00CE3A11"/>
    <w:rsid w:val="00CE3A52"/>
    <w:rsid w:val="00CE3D40"/>
    <w:rsid w:val="00CE4916"/>
    <w:rsid w:val="00CE4CE1"/>
    <w:rsid w:val="00CE4EF8"/>
    <w:rsid w:val="00CE5309"/>
    <w:rsid w:val="00CE554F"/>
    <w:rsid w:val="00CE5791"/>
    <w:rsid w:val="00CE5A3C"/>
    <w:rsid w:val="00CE5DC4"/>
    <w:rsid w:val="00CE6443"/>
    <w:rsid w:val="00CE6746"/>
    <w:rsid w:val="00CE67E8"/>
    <w:rsid w:val="00CE6B94"/>
    <w:rsid w:val="00CE725B"/>
    <w:rsid w:val="00CE7409"/>
    <w:rsid w:val="00CE74CB"/>
    <w:rsid w:val="00CE788C"/>
    <w:rsid w:val="00CE7913"/>
    <w:rsid w:val="00CE7968"/>
    <w:rsid w:val="00CE7A6D"/>
    <w:rsid w:val="00CE7BDF"/>
    <w:rsid w:val="00CE7C34"/>
    <w:rsid w:val="00CE7C47"/>
    <w:rsid w:val="00CF040B"/>
    <w:rsid w:val="00CF068E"/>
    <w:rsid w:val="00CF0731"/>
    <w:rsid w:val="00CF073E"/>
    <w:rsid w:val="00CF0792"/>
    <w:rsid w:val="00CF079B"/>
    <w:rsid w:val="00CF0BF4"/>
    <w:rsid w:val="00CF103F"/>
    <w:rsid w:val="00CF118F"/>
    <w:rsid w:val="00CF1EEB"/>
    <w:rsid w:val="00CF2330"/>
    <w:rsid w:val="00CF264B"/>
    <w:rsid w:val="00CF2B2E"/>
    <w:rsid w:val="00CF3BE6"/>
    <w:rsid w:val="00CF4033"/>
    <w:rsid w:val="00CF440B"/>
    <w:rsid w:val="00CF478C"/>
    <w:rsid w:val="00CF48F3"/>
    <w:rsid w:val="00CF494D"/>
    <w:rsid w:val="00CF4EFD"/>
    <w:rsid w:val="00CF501A"/>
    <w:rsid w:val="00CF5098"/>
    <w:rsid w:val="00CF533C"/>
    <w:rsid w:val="00CF5380"/>
    <w:rsid w:val="00CF543A"/>
    <w:rsid w:val="00CF57E1"/>
    <w:rsid w:val="00CF5B76"/>
    <w:rsid w:val="00CF628B"/>
    <w:rsid w:val="00CF62B5"/>
    <w:rsid w:val="00CF6322"/>
    <w:rsid w:val="00CF633C"/>
    <w:rsid w:val="00CF6364"/>
    <w:rsid w:val="00CF63B3"/>
    <w:rsid w:val="00CF6455"/>
    <w:rsid w:val="00CF65B8"/>
    <w:rsid w:val="00CF6C31"/>
    <w:rsid w:val="00CF6C33"/>
    <w:rsid w:val="00CF74EE"/>
    <w:rsid w:val="00CF76CF"/>
    <w:rsid w:val="00CF78BE"/>
    <w:rsid w:val="00CF7DE5"/>
    <w:rsid w:val="00D00015"/>
    <w:rsid w:val="00D00315"/>
    <w:rsid w:val="00D00627"/>
    <w:rsid w:val="00D008C4"/>
    <w:rsid w:val="00D00A90"/>
    <w:rsid w:val="00D00C29"/>
    <w:rsid w:val="00D00DC1"/>
    <w:rsid w:val="00D00F8F"/>
    <w:rsid w:val="00D01028"/>
    <w:rsid w:val="00D01086"/>
    <w:rsid w:val="00D01788"/>
    <w:rsid w:val="00D017FE"/>
    <w:rsid w:val="00D01C21"/>
    <w:rsid w:val="00D01F1B"/>
    <w:rsid w:val="00D020DC"/>
    <w:rsid w:val="00D026BD"/>
    <w:rsid w:val="00D02B72"/>
    <w:rsid w:val="00D02CD2"/>
    <w:rsid w:val="00D02D11"/>
    <w:rsid w:val="00D031F1"/>
    <w:rsid w:val="00D03240"/>
    <w:rsid w:val="00D035D0"/>
    <w:rsid w:val="00D03675"/>
    <w:rsid w:val="00D03E43"/>
    <w:rsid w:val="00D0432B"/>
    <w:rsid w:val="00D0444B"/>
    <w:rsid w:val="00D04F34"/>
    <w:rsid w:val="00D05244"/>
    <w:rsid w:val="00D053EA"/>
    <w:rsid w:val="00D055CA"/>
    <w:rsid w:val="00D055D6"/>
    <w:rsid w:val="00D05685"/>
    <w:rsid w:val="00D0581E"/>
    <w:rsid w:val="00D05DE4"/>
    <w:rsid w:val="00D05F91"/>
    <w:rsid w:val="00D069EA"/>
    <w:rsid w:val="00D07502"/>
    <w:rsid w:val="00D07DF2"/>
    <w:rsid w:val="00D101DF"/>
    <w:rsid w:val="00D107FF"/>
    <w:rsid w:val="00D1097F"/>
    <w:rsid w:val="00D10B9D"/>
    <w:rsid w:val="00D10F43"/>
    <w:rsid w:val="00D1119F"/>
    <w:rsid w:val="00D11368"/>
    <w:rsid w:val="00D1138E"/>
    <w:rsid w:val="00D114DD"/>
    <w:rsid w:val="00D118D8"/>
    <w:rsid w:val="00D11B9F"/>
    <w:rsid w:val="00D11DB4"/>
    <w:rsid w:val="00D12281"/>
    <w:rsid w:val="00D12382"/>
    <w:rsid w:val="00D12766"/>
    <w:rsid w:val="00D1280F"/>
    <w:rsid w:val="00D1310A"/>
    <w:rsid w:val="00D13562"/>
    <w:rsid w:val="00D13849"/>
    <w:rsid w:val="00D13A69"/>
    <w:rsid w:val="00D13B2A"/>
    <w:rsid w:val="00D13E66"/>
    <w:rsid w:val="00D14052"/>
    <w:rsid w:val="00D14096"/>
    <w:rsid w:val="00D140D0"/>
    <w:rsid w:val="00D14725"/>
    <w:rsid w:val="00D149AD"/>
    <w:rsid w:val="00D14BB9"/>
    <w:rsid w:val="00D1515F"/>
    <w:rsid w:val="00D154DE"/>
    <w:rsid w:val="00D155FF"/>
    <w:rsid w:val="00D15B24"/>
    <w:rsid w:val="00D16775"/>
    <w:rsid w:val="00D169FE"/>
    <w:rsid w:val="00D16DAD"/>
    <w:rsid w:val="00D170A8"/>
    <w:rsid w:val="00D17294"/>
    <w:rsid w:val="00D173C9"/>
    <w:rsid w:val="00D176C1"/>
    <w:rsid w:val="00D176D9"/>
    <w:rsid w:val="00D1782B"/>
    <w:rsid w:val="00D17A9F"/>
    <w:rsid w:val="00D17F32"/>
    <w:rsid w:val="00D2033D"/>
    <w:rsid w:val="00D20546"/>
    <w:rsid w:val="00D2068E"/>
    <w:rsid w:val="00D20904"/>
    <w:rsid w:val="00D20EA3"/>
    <w:rsid w:val="00D20F6C"/>
    <w:rsid w:val="00D213E0"/>
    <w:rsid w:val="00D2146C"/>
    <w:rsid w:val="00D2146D"/>
    <w:rsid w:val="00D21A96"/>
    <w:rsid w:val="00D21D32"/>
    <w:rsid w:val="00D22071"/>
    <w:rsid w:val="00D220F7"/>
    <w:rsid w:val="00D221D5"/>
    <w:rsid w:val="00D2244C"/>
    <w:rsid w:val="00D227E3"/>
    <w:rsid w:val="00D22848"/>
    <w:rsid w:val="00D228B2"/>
    <w:rsid w:val="00D22B5C"/>
    <w:rsid w:val="00D22BB3"/>
    <w:rsid w:val="00D22DC0"/>
    <w:rsid w:val="00D22E00"/>
    <w:rsid w:val="00D22F76"/>
    <w:rsid w:val="00D23070"/>
    <w:rsid w:val="00D232C6"/>
    <w:rsid w:val="00D23758"/>
    <w:rsid w:val="00D238E9"/>
    <w:rsid w:val="00D23B9D"/>
    <w:rsid w:val="00D23D53"/>
    <w:rsid w:val="00D23DC2"/>
    <w:rsid w:val="00D23EAF"/>
    <w:rsid w:val="00D2412F"/>
    <w:rsid w:val="00D242A9"/>
    <w:rsid w:val="00D242CA"/>
    <w:rsid w:val="00D2484B"/>
    <w:rsid w:val="00D249F3"/>
    <w:rsid w:val="00D24CA7"/>
    <w:rsid w:val="00D24E3A"/>
    <w:rsid w:val="00D24E71"/>
    <w:rsid w:val="00D2530D"/>
    <w:rsid w:val="00D256BE"/>
    <w:rsid w:val="00D256C1"/>
    <w:rsid w:val="00D258F1"/>
    <w:rsid w:val="00D2591A"/>
    <w:rsid w:val="00D25A3E"/>
    <w:rsid w:val="00D25D02"/>
    <w:rsid w:val="00D25DD9"/>
    <w:rsid w:val="00D26229"/>
    <w:rsid w:val="00D2655D"/>
    <w:rsid w:val="00D266C7"/>
    <w:rsid w:val="00D2694F"/>
    <w:rsid w:val="00D26D31"/>
    <w:rsid w:val="00D270E5"/>
    <w:rsid w:val="00D27200"/>
    <w:rsid w:val="00D2732C"/>
    <w:rsid w:val="00D27396"/>
    <w:rsid w:val="00D27557"/>
    <w:rsid w:val="00D27B5D"/>
    <w:rsid w:val="00D27F01"/>
    <w:rsid w:val="00D305EA"/>
    <w:rsid w:val="00D30D54"/>
    <w:rsid w:val="00D30FCB"/>
    <w:rsid w:val="00D30FFE"/>
    <w:rsid w:val="00D312F3"/>
    <w:rsid w:val="00D3166D"/>
    <w:rsid w:val="00D319D9"/>
    <w:rsid w:val="00D31AD5"/>
    <w:rsid w:val="00D3218D"/>
    <w:rsid w:val="00D32474"/>
    <w:rsid w:val="00D324C5"/>
    <w:rsid w:val="00D32D05"/>
    <w:rsid w:val="00D32F8A"/>
    <w:rsid w:val="00D330BA"/>
    <w:rsid w:val="00D34211"/>
    <w:rsid w:val="00D3432E"/>
    <w:rsid w:val="00D347FB"/>
    <w:rsid w:val="00D34CFB"/>
    <w:rsid w:val="00D34E94"/>
    <w:rsid w:val="00D34F52"/>
    <w:rsid w:val="00D353C2"/>
    <w:rsid w:val="00D35F52"/>
    <w:rsid w:val="00D3624D"/>
    <w:rsid w:val="00D363F2"/>
    <w:rsid w:val="00D3646A"/>
    <w:rsid w:val="00D36717"/>
    <w:rsid w:val="00D36825"/>
    <w:rsid w:val="00D368CC"/>
    <w:rsid w:val="00D3729D"/>
    <w:rsid w:val="00D37764"/>
    <w:rsid w:val="00D37A4C"/>
    <w:rsid w:val="00D37AE3"/>
    <w:rsid w:val="00D37BA0"/>
    <w:rsid w:val="00D37BAC"/>
    <w:rsid w:val="00D37C51"/>
    <w:rsid w:val="00D37D6F"/>
    <w:rsid w:val="00D403F7"/>
    <w:rsid w:val="00D40CFD"/>
    <w:rsid w:val="00D412FA"/>
    <w:rsid w:val="00D4193E"/>
    <w:rsid w:val="00D41977"/>
    <w:rsid w:val="00D41ACA"/>
    <w:rsid w:val="00D41EDF"/>
    <w:rsid w:val="00D42113"/>
    <w:rsid w:val="00D422F1"/>
    <w:rsid w:val="00D42998"/>
    <w:rsid w:val="00D42A16"/>
    <w:rsid w:val="00D4301A"/>
    <w:rsid w:val="00D4321A"/>
    <w:rsid w:val="00D43431"/>
    <w:rsid w:val="00D4376C"/>
    <w:rsid w:val="00D43C03"/>
    <w:rsid w:val="00D441FB"/>
    <w:rsid w:val="00D44588"/>
    <w:rsid w:val="00D44BE5"/>
    <w:rsid w:val="00D44E01"/>
    <w:rsid w:val="00D45389"/>
    <w:rsid w:val="00D45411"/>
    <w:rsid w:val="00D455ED"/>
    <w:rsid w:val="00D45681"/>
    <w:rsid w:val="00D45B9F"/>
    <w:rsid w:val="00D45DF0"/>
    <w:rsid w:val="00D46762"/>
    <w:rsid w:val="00D46AA9"/>
    <w:rsid w:val="00D4718F"/>
    <w:rsid w:val="00D47362"/>
    <w:rsid w:val="00D47422"/>
    <w:rsid w:val="00D4742E"/>
    <w:rsid w:val="00D476E9"/>
    <w:rsid w:val="00D47C4A"/>
    <w:rsid w:val="00D47E12"/>
    <w:rsid w:val="00D50202"/>
    <w:rsid w:val="00D504B7"/>
    <w:rsid w:val="00D510A0"/>
    <w:rsid w:val="00D515DB"/>
    <w:rsid w:val="00D516BB"/>
    <w:rsid w:val="00D517C5"/>
    <w:rsid w:val="00D51B10"/>
    <w:rsid w:val="00D51B7C"/>
    <w:rsid w:val="00D51CD9"/>
    <w:rsid w:val="00D51FE4"/>
    <w:rsid w:val="00D52245"/>
    <w:rsid w:val="00D525E4"/>
    <w:rsid w:val="00D52865"/>
    <w:rsid w:val="00D52A29"/>
    <w:rsid w:val="00D52E27"/>
    <w:rsid w:val="00D52FF1"/>
    <w:rsid w:val="00D53209"/>
    <w:rsid w:val="00D53844"/>
    <w:rsid w:val="00D53DD3"/>
    <w:rsid w:val="00D53E8E"/>
    <w:rsid w:val="00D53EE4"/>
    <w:rsid w:val="00D540A9"/>
    <w:rsid w:val="00D541EA"/>
    <w:rsid w:val="00D5439D"/>
    <w:rsid w:val="00D54DF2"/>
    <w:rsid w:val="00D54FA8"/>
    <w:rsid w:val="00D55250"/>
    <w:rsid w:val="00D55481"/>
    <w:rsid w:val="00D554FE"/>
    <w:rsid w:val="00D5567F"/>
    <w:rsid w:val="00D557CC"/>
    <w:rsid w:val="00D558DD"/>
    <w:rsid w:val="00D559B8"/>
    <w:rsid w:val="00D55A8C"/>
    <w:rsid w:val="00D55ACA"/>
    <w:rsid w:val="00D55C4A"/>
    <w:rsid w:val="00D55CF1"/>
    <w:rsid w:val="00D55D34"/>
    <w:rsid w:val="00D56030"/>
    <w:rsid w:val="00D56B5D"/>
    <w:rsid w:val="00D56BA1"/>
    <w:rsid w:val="00D56CF9"/>
    <w:rsid w:val="00D56DC1"/>
    <w:rsid w:val="00D57511"/>
    <w:rsid w:val="00D575F0"/>
    <w:rsid w:val="00D57600"/>
    <w:rsid w:val="00D576DD"/>
    <w:rsid w:val="00D578B9"/>
    <w:rsid w:val="00D57927"/>
    <w:rsid w:val="00D57BA5"/>
    <w:rsid w:val="00D57F4F"/>
    <w:rsid w:val="00D57F9C"/>
    <w:rsid w:val="00D57FF3"/>
    <w:rsid w:val="00D602FA"/>
    <w:rsid w:val="00D6039F"/>
    <w:rsid w:val="00D604F2"/>
    <w:rsid w:val="00D60A15"/>
    <w:rsid w:val="00D60B1A"/>
    <w:rsid w:val="00D60B61"/>
    <w:rsid w:val="00D61122"/>
    <w:rsid w:val="00D61C91"/>
    <w:rsid w:val="00D61E5E"/>
    <w:rsid w:val="00D61F52"/>
    <w:rsid w:val="00D61FA1"/>
    <w:rsid w:val="00D620FE"/>
    <w:rsid w:val="00D62486"/>
    <w:rsid w:val="00D62914"/>
    <w:rsid w:val="00D62A60"/>
    <w:rsid w:val="00D62ABD"/>
    <w:rsid w:val="00D63245"/>
    <w:rsid w:val="00D6325C"/>
    <w:rsid w:val="00D633B7"/>
    <w:rsid w:val="00D63719"/>
    <w:rsid w:val="00D63D80"/>
    <w:rsid w:val="00D63F4A"/>
    <w:rsid w:val="00D64360"/>
    <w:rsid w:val="00D643F2"/>
    <w:rsid w:val="00D644F2"/>
    <w:rsid w:val="00D645F2"/>
    <w:rsid w:val="00D64751"/>
    <w:rsid w:val="00D64936"/>
    <w:rsid w:val="00D64D66"/>
    <w:rsid w:val="00D64FA8"/>
    <w:rsid w:val="00D65235"/>
    <w:rsid w:val="00D6569B"/>
    <w:rsid w:val="00D65AEA"/>
    <w:rsid w:val="00D65B01"/>
    <w:rsid w:val="00D65D5A"/>
    <w:rsid w:val="00D66214"/>
    <w:rsid w:val="00D667FC"/>
    <w:rsid w:val="00D66C88"/>
    <w:rsid w:val="00D6703C"/>
    <w:rsid w:val="00D67173"/>
    <w:rsid w:val="00D6754E"/>
    <w:rsid w:val="00D675F2"/>
    <w:rsid w:val="00D6760A"/>
    <w:rsid w:val="00D677B7"/>
    <w:rsid w:val="00D67BFA"/>
    <w:rsid w:val="00D7013B"/>
    <w:rsid w:val="00D7036A"/>
    <w:rsid w:val="00D703D8"/>
    <w:rsid w:val="00D70460"/>
    <w:rsid w:val="00D70627"/>
    <w:rsid w:val="00D70CD5"/>
    <w:rsid w:val="00D70EC5"/>
    <w:rsid w:val="00D71126"/>
    <w:rsid w:val="00D7145B"/>
    <w:rsid w:val="00D71586"/>
    <w:rsid w:val="00D71FCD"/>
    <w:rsid w:val="00D7219D"/>
    <w:rsid w:val="00D722CA"/>
    <w:rsid w:val="00D723CB"/>
    <w:rsid w:val="00D72505"/>
    <w:rsid w:val="00D72709"/>
    <w:rsid w:val="00D72B94"/>
    <w:rsid w:val="00D73128"/>
    <w:rsid w:val="00D7336A"/>
    <w:rsid w:val="00D7367F"/>
    <w:rsid w:val="00D73C77"/>
    <w:rsid w:val="00D7413E"/>
    <w:rsid w:val="00D749D3"/>
    <w:rsid w:val="00D74E87"/>
    <w:rsid w:val="00D75468"/>
    <w:rsid w:val="00D756D0"/>
    <w:rsid w:val="00D75790"/>
    <w:rsid w:val="00D757D3"/>
    <w:rsid w:val="00D75B19"/>
    <w:rsid w:val="00D75BF7"/>
    <w:rsid w:val="00D75E1E"/>
    <w:rsid w:val="00D75F3D"/>
    <w:rsid w:val="00D75F78"/>
    <w:rsid w:val="00D7607E"/>
    <w:rsid w:val="00D76434"/>
    <w:rsid w:val="00D76578"/>
    <w:rsid w:val="00D766D0"/>
    <w:rsid w:val="00D767A0"/>
    <w:rsid w:val="00D7702B"/>
    <w:rsid w:val="00D77506"/>
    <w:rsid w:val="00D7759C"/>
    <w:rsid w:val="00D77846"/>
    <w:rsid w:val="00D77B8E"/>
    <w:rsid w:val="00D77BF1"/>
    <w:rsid w:val="00D77F02"/>
    <w:rsid w:val="00D802A3"/>
    <w:rsid w:val="00D80402"/>
    <w:rsid w:val="00D8092B"/>
    <w:rsid w:val="00D8097A"/>
    <w:rsid w:val="00D80A90"/>
    <w:rsid w:val="00D80BA9"/>
    <w:rsid w:val="00D80CC2"/>
    <w:rsid w:val="00D813F9"/>
    <w:rsid w:val="00D81522"/>
    <w:rsid w:val="00D817F3"/>
    <w:rsid w:val="00D818BB"/>
    <w:rsid w:val="00D81CBC"/>
    <w:rsid w:val="00D81F9E"/>
    <w:rsid w:val="00D825B3"/>
    <w:rsid w:val="00D825CC"/>
    <w:rsid w:val="00D829FF"/>
    <w:rsid w:val="00D82A1B"/>
    <w:rsid w:val="00D82EA0"/>
    <w:rsid w:val="00D833DB"/>
    <w:rsid w:val="00D839BE"/>
    <w:rsid w:val="00D83AC5"/>
    <w:rsid w:val="00D83B9C"/>
    <w:rsid w:val="00D83E07"/>
    <w:rsid w:val="00D84184"/>
    <w:rsid w:val="00D842A5"/>
    <w:rsid w:val="00D843DC"/>
    <w:rsid w:val="00D84802"/>
    <w:rsid w:val="00D84874"/>
    <w:rsid w:val="00D84956"/>
    <w:rsid w:val="00D84B6C"/>
    <w:rsid w:val="00D84BAD"/>
    <w:rsid w:val="00D8516A"/>
    <w:rsid w:val="00D85535"/>
    <w:rsid w:val="00D85613"/>
    <w:rsid w:val="00D85CE6"/>
    <w:rsid w:val="00D85D6F"/>
    <w:rsid w:val="00D85FCA"/>
    <w:rsid w:val="00D86193"/>
    <w:rsid w:val="00D86438"/>
    <w:rsid w:val="00D8676E"/>
    <w:rsid w:val="00D8685F"/>
    <w:rsid w:val="00D86A3F"/>
    <w:rsid w:val="00D86D4C"/>
    <w:rsid w:val="00D86EB7"/>
    <w:rsid w:val="00D8700E"/>
    <w:rsid w:val="00D87151"/>
    <w:rsid w:val="00D87223"/>
    <w:rsid w:val="00D873DD"/>
    <w:rsid w:val="00D87430"/>
    <w:rsid w:val="00D8748B"/>
    <w:rsid w:val="00D878CB"/>
    <w:rsid w:val="00D9006B"/>
    <w:rsid w:val="00D9069B"/>
    <w:rsid w:val="00D907F0"/>
    <w:rsid w:val="00D90A22"/>
    <w:rsid w:val="00D90EB6"/>
    <w:rsid w:val="00D91001"/>
    <w:rsid w:val="00D914E7"/>
    <w:rsid w:val="00D915AF"/>
    <w:rsid w:val="00D915EF"/>
    <w:rsid w:val="00D91600"/>
    <w:rsid w:val="00D91747"/>
    <w:rsid w:val="00D918B3"/>
    <w:rsid w:val="00D91CD0"/>
    <w:rsid w:val="00D91E76"/>
    <w:rsid w:val="00D91EDE"/>
    <w:rsid w:val="00D9201D"/>
    <w:rsid w:val="00D92043"/>
    <w:rsid w:val="00D92359"/>
    <w:rsid w:val="00D92571"/>
    <w:rsid w:val="00D926AB"/>
    <w:rsid w:val="00D92A16"/>
    <w:rsid w:val="00D93120"/>
    <w:rsid w:val="00D9323F"/>
    <w:rsid w:val="00D93D23"/>
    <w:rsid w:val="00D93D27"/>
    <w:rsid w:val="00D93ECD"/>
    <w:rsid w:val="00D93FC2"/>
    <w:rsid w:val="00D940CC"/>
    <w:rsid w:val="00D942C7"/>
    <w:rsid w:val="00D94575"/>
    <w:rsid w:val="00D94DD2"/>
    <w:rsid w:val="00D94E7B"/>
    <w:rsid w:val="00D94EEC"/>
    <w:rsid w:val="00D95309"/>
    <w:rsid w:val="00D95353"/>
    <w:rsid w:val="00D958F1"/>
    <w:rsid w:val="00D95A3C"/>
    <w:rsid w:val="00D95B37"/>
    <w:rsid w:val="00D95B7D"/>
    <w:rsid w:val="00D95D54"/>
    <w:rsid w:val="00D95EFB"/>
    <w:rsid w:val="00D96009"/>
    <w:rsid w:val="00D962A3"/>
    <w:rsid w:val="00D96832"/>
    <w:rsid w:val="00D96849"/>
    <w:rsid w:val="00D968C2"/>
    <w:rsid w:val="00D96ADC"/>
    <w:rsid w:val="00D97906"/>
    <w:rsid w:val="00D97E34"/>
    <w:rsid w:val="00D97F2C"/>
    <w:rsid w:val="00DA02B1"/>
    <w:rsid w:val="00DA02BB"/>
    <w:rsid w:val="00DA03EC"/>
    <w:rsid w:val="00DA04A5"/>
    <w:rsid w:val="00DA0B7C"/>
    <w:rsid w:val="00DA0EC0"/>
    <w:rsid w:val="00DA190D"/>
    <w:rsid w:val="00DA2045"/>
    <w:rsid w:val="00DA2339"/>
    <w:rsid w:val="00DA2366"/>
    <w:rsid w:val="00DA272F"/>
    <w:rsid w:val="00DA2981"/>
    <w:rsid w:val="00DA2CB2"/>
    <w:rsid w:val="00DA3005"/>
    <w:rsid w:val="00DA30B1"/>
    <w:rsid w:val="00DA3343"/>
    <w:rsid w:val="00DA33D5"/>
    <w:rsid w:val="00DA3417"/>
    <w:rsid w:val="00DA38EC"/>
    <w:rsid w:val="00DA3C16"/>
    <w:rsid w:val="00DA3F1F"/>
    <w:rsid w:val="00DA454E"/>
    <w:rsid w:val="00DA49CF"/>
    <w:rsid w:val="00DA552D"/>
    <w:rsid w:val="00DA61A6"/>
    <w:rsid w:val="00DA62A1"/>
    <w:rsid w:val="00DA66C3"/>
    <w:rsid w:val="00DA69FC"/>
    <w:rsid w:val="00DA7476"/>
    <w:rsid w:val="00DA7AE1"/>
    <w:rsid w:val="00DA7B19"/>
    <w:rsid w:val="00DA7C01"/>
    <w:rsid w:val="00DB01E3"/>
    <w:rsid w:val="00DB068F"/>
    <w:rsid w:val="00DB07D4"/>
    <w:rsid w:val="00DB10AB"/>
    <w:rsid w:val="00DB1272"/>
    <w:rsid w:val="00DB13CC"/>
    <w:rsid w:val="00DB1C35"/>
    <w:rsid w:val="00DB1CB3"/>
    <w:rsid w:val="00DB1DE7"/>
    <w:rsid w:val="00DB2831"/>
    <w:rsid w:val="00DB2B5C"/>
    <w:rsid w:val="00DB2BEF"/>
    <w:rsid w:val="00DB2DF6"/>
    <w:rsid w:val="00DB31F1"/>
    <w:rsid w:val="00DB3423"/>
    <w:rsid w:val="00DB355C"/>
    <w:rsid w:val="00DB37F6"/>
    <w:rsid w:val="00DB3E07"/>
    <w:rsid w:val="00DB3E18"/>
    <w:rsid w:val="00DB3E5E"/>
    <w:rsid w:val="00DB436A"/>
    <w:rsid w:val="00DB4B8C"/>
    <w:rsid w:val="00DB4DD4"/>
    <w:rsid w:val="00DB4E78"/>
    <w:rsid w:val="00DB5060"/>
    <w:rsid w:val="00DB52DD"/>
    <w:rsid w:val="00DB559A"/>
    <w:rsid w:val="00DB5A6E"/>
    <w:rsid w:val="00DB5B27"/>
    <w:rsid w:val="00DB5D60"/>
    <w:rsid w:val="00DB62BD"/>
    <w:rsid w:val="00DB699A"/>
    <w:rsid w:val="00DB6D16"/>
    <w:rsid w:val="00DB70AD"/>
    <w:rsid w:val="00DB73D1"/>
    <w:rsid w:val="00DB7549"/>
    <w:rsid w:val="00DB7B66"/>
    <w:rsid w:val="00DC0014"/>
    <w:rsid w:val="00DC0130"/>
    <w:rsid w:val="00DC0776"/>
    <w:rsid w:val="00DC082E"/>
    <w:rsid w:val="00DC0AF2"/>
    <w:rsid w:val="00DC108C"/>
    <w:rsid w:val="00DC11AA"/>
    <w:rsid w:val="00DC150D"/>
    <w:rsid w:val="00DC1828"/>
    <w:rsid w:val="00DC18E0"/>
    <w:rsid w:val="00DC18E1"/>
    <w:rsid w:val="00DC1A57"/>
    <w:rsid w:val="00DC1BC2"/>
    <w:rsid w:val="00DC1BDB"/>
    <w:rsid w:val="00DC1F2C"/>
    <w:rsid w:val="00DC208F"/>
    <w:rsid w:val="00DC23AD"/>
    <w:rsid w:val="00DC2447"/>
    <w:rsid w:val="00DC2AD9"/>
    <w:rsid w:val="00DC2D33"/>
    <w:rsid w:val="00DC2E3D"/>
    <w:rsid w:val="00DC2E4F"/>
    <w:rsid w:val="00DC2F12"/>
    <w:rsid w:val="00DC2F79"/>
    <w:rsid w:val="00DC39D3"/>
    <w:rsid w:val="00DC3DE0"/>
    <w:rsid w:val="00DC4FEB"/>
    <w:rsid w:val="00DC50D6"/>
    <w:rsid w:val="00DC5950"/>
    <w:rsid w:val="00DC608C"/>
    <w:rsid w:val="00DC62E2"/>
    <w:rsid w:val="00DC636E"/>
    <w:rsid w:val="00DC65A2"/>
    <w:rsid w:val="00DC686D"/>
    <w:rsid w:val="00DC6BE2"/>
    <w:rsid w:val="00DC6C04"/>
    <w:rsid w:val="00DC702A"/>
    <w:rsid w:val="00DC7154"/>
    <w:rsid w:val="00DC71DF"/>
    <w:rsid w:val="00DC731E"/>
    <w:rsid w:val="00DC748C"/>
    <w:rsid w:val="00DC74DF"/>
    <w:rsid w:val="00DC755A"/>
    <w:rsid w:val="00DC7894"/>
    <w:rsid w:val="00DC7946"/>
    <w:rsid w:val="00DC7B23"/>
    <w:rsid w:val="00DD0181"/>
    <w:rsid w:val="00DD051D"/>
    <w:rsid w:val="00DD05EF"/>
    <w:rsid w:val="00DD0904"/>
    <w:rsid w:val="00DD0BDA"/>
    <w:rsid w:val="00DD16E7"/>
    <w:rsid w:val="00DD186C"/>
    <w:rsid w:val="00DD1ABF"/>
    <w:rsid w:val="00DD1B73"/>
    <w:rsid w:val="00DD1D78"/>
    <w:rsid w:val="00DD1E80"/>
    <w:rsid w:val="00DD248E"/>
    <w:rsid w:val="00DD2614"/>
    <w:rsid w:val="00DD2AE1"/>
    <w:rsid w:val="00DD2CDE"/>
    <w:rsid w:val="00DD3208"/>
    <w:rsid w:val="00DD3521"/>
    <w:rsid w:val="00DD3DD8"/>
    <w:rsid w:val="00DD4670"/>
    <w:rsid w:val="00DD48AC"/>
    <w:rsid w:val="00DD4F99"/>
    <w:rsid w:val="00DD54F4"/>
    <w:rsid w:val="00DD5628"/>
    <w:rsid w:val="00DD59C6"/>
    <w:rsid w:val="00DD5AC1"/>
    <w:rsid w:val="00DD67AD"/>
    <w:rsid w:val="00DD68DE"/>
    <w:rsid w:val="00DD6E29"/>
    <w:rsid w:val="00DD6FDF"/>
    <w:rsid w:val="00DD7932"/>
    <w:rsid w:val="00DD796F"/>
    <w:rsid w:val="00DD7AF9"/>
    <w:rsid w:val="00DD7B25"/>
    <w:rsid w:val="00DD7C30"/>
    <w:rsid w:val="00DD7CE7"/>
    <w:rsid w:val="00DD7DE2"/>
    <w:rsid w:val="00DD7F99"/>
    <w:rsid w:val="00DE03E9"/>
    <w:rsid w:val="00DE05A5"/>
    <w:rsid w:val="00DE0878"/>
    <w:rsid w:val="00DE0B32"/>
    <w:rsid w:val="00DE0D2A"/>
    <w:rsid w:val="00DE0E1F"/>
    <w:rsid w:val="00DE0E59"/>
    <w:rsid w:val="00DE1082"/>
    <w:rsid w:val="00DE1104"/>
    <w:rsid w:val="00DE1202"/>
    <w:rsid w:val="00DE1611"/>
    <w:rsid w:val="00DE20C3"/>
    <w:rsid w:val="00DE20C6"/>
    <w:rsid w:val="00DE226D"/>
    <w:rsid w:val="00DE22A8"/>
    <w:rsid w:val="00DE22E2"/>
    <w:rsid w:val="00DE23AC"/>
    <w:rsid w:val="00DE2560"/>
    <w:rsid w:val="00DE2BA4"/>
    <w:rsid w:val="00DE33FC"/>
    <w:rsid w:val="00DE355F"/>
    <w:rsid w:val="00DE3711"/>
    <w:rsid w:val="00DE38C4"/>
    <w:rsid w:val="00DE3A01"/>
    <w:rsid w:val="00DE3DA7"/>
    <w:rsid w:val="00DE4704"/>
    <w:rsid w:val="00DE4B51"/>
    <w:rsid w:val="00DE4FAC"/>
    <w:rsid w:val="00DE5200"/>
    <w:rsid w:val="00DE5215"/>
    <w:rsid w:val="00DE5365"/>
    <w:rsid w:val="00DE5539"/>
    <w:rsid w:val="00DE56EB"/>
    <w:rsid w:val="00DE573E"/>
    <w:rsid w:val="00DE5A34"/>
    <w:rsid w:val="00DE5EB6"/>
    <w:rsid w:val="00DE66F2"/>
    <w:rsid w:val="00DE76E6"/>
    <w:rsid w:val="00DE77A5"/>
    <w:rsid w:val="00DE788D"/>
    <w:rsid w:val="00DE7E74"/>
    <w:rsid w:val="00DF03E3"/>
    <w:rsid w:val="00DF086A"/>
    <w:rsid w:val="00DF0A10"/>
    <w:rsid w:val="00DF0AC7"/>
    <w:rsid w:val="00DF0B37"/>
    <w:rsid w:val="00DF0BD2"/>
    <w:rsid w:val="00DF1026"/>
    <w:rsid w:val="00DF1F0B"/>
    <w:rsid w:val="00DF1F56"/>
    <w:rsid w:val="00DF2121"/>
    <w:rsid w:val="00DF2498"/>
    <w:rsid w:val="00DF2506"/>
    <w:rsid w:val="00DF2C7A"/>
    <w:rsid w:val="00DF2DFD"/>
    <w:rsid w:val="00DF3189"/>
    <w:rsid w:val="00DF353D"/>
    <w:rsid w:val="00DF3642"/>
    <w:rsid w:val="00DF3880"/>
    <w:rsid w:val="00DF3D76"/>
    <w:rsid w:val="00DF3FD9"/>
    <w:rsid w:val="00DF403E"/>
    <w:rsid w:val="00DF4348"/>
    <w:rsid w:val="00DF4D9C"/>
    <w:rsid w:val="00DF5044"/>
    <w:rsid w:val="00DF50A8"/>
    <w:rsid w:val="00DF5280"/>
    <w:rsid w:val="00DF5402"/>
    <w:rsid w:val="00DF5DAD"/>
    <w:rsid w:val="00DF61E8"/>
    <w:rsid w:val="00DF6206"/>
    <w:rsid w:val="00DF6A93"/>
    <w:rsid w:val="00DF6B79"/>
    <w:rsid w:val="00DF6BBC"/>
    <w:rsid w:val="00DF6BCA"/>
    <w:rsid w:val="00DF7155"/>
    <w:rsid w:val="00DF716C"/>
    <w:rsid w:val="00DF74ED"/>
    <w:rsid w:val="00DF7523"/>
    <w:rsid w:val="00DF758F"/>
    <w:rsid w:val="00DF7637"/>
    <w:rsid w:val="00DF7797"/>
    <w:rsid w:val="00DF7C39"/>
    <w:rsid w:val="00DF7EE6"/>
    <w:rsid w:val="00E004D3"/>
    <w:rsid w:val="00E00591"/>
    <w:rsid w:val="00E00630"/>
    <w:rsid w:val="00E00733"/>
    <w:rsid w:val="00E00D1F"/>
    <w:rsid w:val="00E011EA"/>
    <w:rsid w:val="00E01222"/>
    <w:rsid w:val="00E01457"/>
    <w:rsid w:val="00E015A6"/>
    <w:rsid w:val="00E01634"/>
    <w:rsid w:val="00E01B2A"/>
    <w:rsid w:val="00E024F7"/>
    <w:rsid w:val="00E0257C"/>
    <w:rsid w:val="00E028DD"/>
    <w:rsid w:val="00E02945"/>
    <w:rsid w:val="00E02F74"/>
    <w:rsid w:val="00E0328E"/>
    <w:rsid w:val="00E03360"/>
    <w:rsid w:val="00E03498"/>
    <w:rsid w:val="00E037C3"/>
    <w:rsid w:val="00E03B9F"/>
    <w:rsid w:val="00E03BF3"/>
    <w:rsid w:val="00E03DE5"/>
    <w:rsid w:val="00E03F9A"/>
    <w:rsid w:val="00E03FD8"/>
    <w:rsid w:val="00E0418E"/>
    <w:rsid w:val="00E04284"/>
    <w:rsid w:val="00E042B2"/>
    <w:rsid w:val="00E047DC"/>
    <w:rsid w:val="00E049E5"/>
    <w:rsid w:val="00E04AD2"/>
    <w:rsid w:val="00E04C05"/>
    <w:rsid w:val="00E05376"/>
    <w:rsid w:val="00E05753"/>
    <w:rsid w:val="00E057E1"/>
    <w:rsid w:val="00E05A5D"/>
    <w:rsid w:val="00E05B59"/>
    <w:rsid w:val="00E05F3D"/>
    <w:rsid w:val="00E06412"/>
    <w:rsid w:val="00E0655B"/>
    <w:rsid w:val="00E06753"/>
    <w:rsid w:val="00E06799"/>
    <w:rsid w:val="00E0706A"/>
    <w:rsid w:val="00E0714D"/>
    <w:rsid w:val="00E07219"/>
    <w:rsid w:val="00E07305"/>
    <w:rsid w:val="00E073D7"/>
    <w:rsid w:val="00E07A82"/>
    <w:rsid w:val="00E07B7D"/>
    <w:rsid w:val="00E1059F"/>
    <w:rsid w:val="00E10718"/>
    <w:rsid w:val="00E10DD2"/>
    <w:rsid w:val="00E11225"/>
    <w:rsid w:val="00E11430"/>
    <w:rsid w:val="00E116C4"/>
    <w:rsid w:val="00E119D0"/>
    <w:rsid w:val="00E11C66"/>
    <w:rsid w:val="00E11DC3"/>
    <w:rsid w:val="00E12043"/>
    <w:rsid w:val="00E129A1"/>
    <w:rsid w:val="00E12AE3"/>
    <w:rsid w:val="00E12B1B"/>
    <w:rsid w:val="00E12B67"/>
    <w:rsid w:val="00E1300A"/>
    <w:rsid w:val="00E131F7"/>
    <w:rsid w:val="00E13699"/>
    <w:rsid w:val="00E13B3A"/>
    <w:rsid w:val="00E13BDE"/>
    <w:rsid w:val="00E13E6A"/>
    <w:rsid w:val="00E14069"/>
    <w:rsid w:val="00E14195"/>
    <w:rsid w:val="00E145B3"/>
    <w:rsid w:val="00E14907"/>
    <w:rsid w:val="00E14B92"/>
    <w:rsid w:val="00E14BDF"/>
    <w:rsid w:val="00E1502E"/>
    <w:rsid w:val="00E1504D"/>
    <w:rsid w:val="00E155BF"/>
    <w:rsid w:val="00E155F1"/>
    <w:rsid w:val="00E15958"/>
    <w:rsid w:val="00E1598A"/>
    <w:rsid w:val="00E15AD6"/>
    <w:rsid w:val="00E15B76"/>
    <w:rsid w:val="00E15C4A"/>
    <w:rsid w:val="00E15C8D"/>
    <w:rsid w:val="00E15E84"/>
    <w:rsid w:val="00E15EAF"/>
    <w:rsid w:val="00E16005"/>
    <w:rsid w:val="00E1621A"/>
    <w:rsid w:val="00E16242"/>
    <w:rsid w:val="00E16303"/>
    <w:rsid w:val="00E16A98"/>
    <w:rsid w:val="00E17604"/>
    <w:rsid w:val="00E17BCA"/>
    <w:rsid w:val="00E202EF"/>
    <w:rsid w:val="00E2055C"/>
    <w:rsid w:val="00E20754"/>
    <w:rsid w:val="00E20A56"/>
    <w:rsid w:val="00E20B7C"/>
    <w:rsid w:val="00E20D8A"/>
    <w:rsid w:val="00E20E68"/>
    <w:rsid w:val="00E214E0"/>
    <w:rsid w:val="00E2156E"/>
    <w:rsid w:val="00E21684"/>
    <w:rsid w:val="00E2173E"/>
    <w:rsid w:val="00E21752"/>
    <w:rsid w:val="00E221DC"/>
    <w:rsid w:val="00E225D8"/>
    <w:rsid w:val="00E22737"/>
    <w:rsid w:val="00E22B8E"/>
    <w:rsid w:val="00E22D3A"/>
    <w:rsid w:val="00E22E3B"/>
    <w:rsid w:val="00E230CF"/>
    <w:rsid w:val="00E2335C"/>
    <w:rsid w:val="00E23430"/>
    <w:rsid w:val="00E234AD"/>
    <w:rsid w:val="00E2355C"/>
    <w:rsid w:val="00E23815"/>
    <w:rsid w:val="00E238F1"/>
    <w:rsid w:val="00E23D67"/>
    <w:rsid w:val="00E2428D"/>
    <w:rsid w:val="00E24628"/>
    <w:rsid w:val="00E246E6"/>
    <w:rsid w:val="00E24750"/>
    <w:rsid w:val="00E24ABD"/>
    <w:rsid w:val="00E24E72"/>
    <w:rsid w:val="00E24F4F"/>
    <w:rsid w:val="00E2501C"/>
    <w:rsid w:val="00E25AF0"/>
    <w:rsid w:val="00E260D9"/>
    <w:rsid w:val="00E261BF"/>
    <w:rsid w:val="00E2627F"/>
    <w:rsid w:val="00E2662D"/>
    <w:rsid w:val="00E267DA"/>
    <w:rsid w:val="00E26B97"/>
    <w:rsid w:val="00E26F90"/>
    <w:rsid w:val="00E270C3"/>
    <w:rsid w:val="00E27117"/>
    <w:rsid w:val="00E27586"/>
    <w:rsid w:val="00E27639"/>
    <w:rsid w:val="00E277E0"/>
    <w:rsid w:val="00E2789F"/>
    <w:rsid w:val="00E27940"/>
    <w:rsid w:val="00E27B64"/>
    <w:rsid w:val="00E305B6"/>
    <w:rsid w:val="00E30A32"/>
    <w:rsid w:val="00E30BEA"/>
    <w:rsid w:val="00E30F40"/>
    <w:rsid w:val="00E30F85"/>
    <w:rsid w:val="00E31183"/>
    <w:rsid w:val="00E315AD"/>
    <w:rsid w:val="00E318C2"/>
    <w:rsid w:val="00E31923"/>
    <w:rsid w:val="00E32359"/>
    <w:rsid w:val="00E32857"/>
    <w:rsid w:val="00E32DE0"/>
    <w:rsid w:val="00E32E52"/>
    <w:rsid w:val="00E32ECC"/>
    <w:rsid w:val="00E33222"/>
    <w:rsid w:val="00E3324E"/>
    <w:rsid w:val="00E3352D"/>
    <w:rsid w:val="00E33545"/>
    <w:rsid w:val="00E335E2"/>
    <w:rsid w:val="00E33671"/>
    <w:rsid w:val="00E337FB"/>
    <w:rsid w:val="00E33A80"/>
    <w:rsid w:val="00E33B78"/>
    <w:rsid w:val="00E33DC2"/>
    <w:rsid w:val="00E33DEE"/>
    <w:rsid w:val="00E33F8B"/>
    <w:rsid w:val="00E342A7"/>
    <w:rsid w:val="00E34441"/>
    <w:rsid w:val="00E34761"/>
    <w:rsid w:val="00E349D3"/>
    <w:rsid w:val="00E34A19"/>
    <w:rsid w:val="00E34AAC"/>
    <w:rsid w:val="00E34D2E"/>
    <w:rsid w:val="00E34E20"/>
    <w:rsid w:val="00E34E3C"/>
    <w:rsid w:val="00E34ED9"/>
    <w:rsid w:val="00E353E2"/>
    <w:rsid w:val="00E358C0"/>
    <w:rsid w:val="00E365F5"/>
    <w:rsid w:val="00E36638"/>
    <w:rsid w:val="00E366BE"/>
    <w:rsid w:val="00E3677F"/>
    <w:rsid w:val="00E367C1"/>
    <w:rsid w:val="00E367D5"/>
    <w:rsid w:val="00E36979"/>
    <w:rsid w:val="00E36CD5"/>
    <w:rsid w:val="00E36DFD"/>
    <w:rsid w:val="00E36FD7"/>
    <w:rsid w:val="00E36FD9"/>
    <w:rsid w:val="00E37044"/>
    <w:rsid w:val="00E37083"/>
    <w:rsid w:val="00E37385"/>
    <w:rsid w:val="00E373BD"/>
    <w:rsid w:val="00E37471"/>
    <w:rsid w:val="00E3752A"/>
    <w:rsid w:val="00E375F4"/>
    <w:rsid w:val="00E3786D"/>
    <w:rsid w:val="00E37E63"/>
    <w:rsid w:val="00E400DD"/>
    <w:rsid w:val="00E403C1"/>
    <w:rsid w:val="00E4043E"/>
    <w:rsid w:val="00E405CC"/>
    <w:rsid w:val="00E40A62"/>
    <w:rsid w:val="00E40C02"/>
    <w:rsid w:val="00E40CFA"/>
    <w:rsid w:val="00E40D1B"/>
    <w:rsid w:val="00E4112F"/>
    <w:rsid w:val="00E4146F"/>
    <w:rsid w:val="00E4199F"/>
    <w:rsid w:val="00E41B18"/>
    <w:rsid w:val="00E41D63"/>
    <w:rsid w:val="00E41ED9"/>
    <w:rsid w:val="00E42072"/>
    <w:rsid w:val="00E426CC"/>
    <w:rsid w:val="00E42E62"/>
    <w:rsid w:val="00E4352D"/>
    <w:rsid w:val="00E444A9"/>
    <w:rsid w:val="00E44D2F"/>
    <w:rsid w:val="00E44E01"/>
    <w:rsid w:val="00E45558"/>
    <w:rsid w:val="00E45B49"/>
    <w:rsid w:val="00E45CCE"/>
    <w:rsid w:val="00E45E59"/>
    <w:rsid w:val="00E45EBC"/>
    <w:rsid w:val="00E46565"/>
    <w:rsid w:val="00E469D7"/>
    <w:rsid w:val="00E46A5D"/>
    <w:rsid w:val="00E46A8E"/>
    <w:rsid w:val="00E4719D"/>
    <w:rsid w:val="00E47232"/>
    <w:rsid w:val="00E472CA"/>
    <w:rsid w:val="00E473F9"/>
    <w:rsid w:val="00E4775C"/>
    <w:rsid w:val="00E47CD2"/>
    <w:rsid w:val="00E5025C"/>
    <w:rsid w:val="00E50268"/>
    <w:rsid w:val="00E508BB"/>
    <w:rsid w:val="00E509A1"/>
    <w:rsid w:val="00E50FB0"/>
    <w:rsid w:val="00E50FDB"/>
    <w:rsid w:val="00E51341"/>
    <w:rsid w:val="00E51404"/>
    <w:rsid w:val="00E516D2"/>
    <w:rsid w:val="00E51BDA"/>
    <w:rsid w:val="00E51DD7"/>
    <w:rsid w:val="00E5282D"/>
    <w:rsid w:val="00E52D27"/>
    <w:rsid w:val="00E53263"/>
    <w:rsid w:val="00E53416"/>
    <w:rsid w:val="00E53728"/>
    <w:rsid w:val="00E5389D"/>
    <w:rsid w:val="00E53D9A"/>
    <w:rsid w:val="00E5400A"/>
    <w:rsid w:val="00E542BC"/>
    <w:rsid w:val="00E546A2"/>
    <w:rsid w:val="00E546B1"/>
    <w:rsid w:val="00E54AF5"/>
    <w:rsid w:val="00E54CDC"/>
    <w:rsid w:val="00E54F45"/>
    <w:rsid w:val="00E54FAB"/>
    <w:rsid w:val="00E54FBB"/>
    <w:rsid w:val="00E55750"/>
    <w:rsid w:val="00E558DC"/>
    <w:rsid w:val="00E55AEA"/>
    <w:rsid w:val="00E5670A"/>
    <w:rsid w:val="00E569E1"/>
    <w:rsid w:val="00E56C9C"/>
    <w:rsid w:val="00E56E6F"/>
    <w:rsid w:val="00E56E99"/>
    <w:rsid w:val="00E56F6C"/>
    <w:rsid w:val="00E56FCC"/>
    <w:rsid w:val="00E57605"/>
    <w:rsid w:val="00E57890"/>
    <w:rsid w:val="00E57BBE"/>
    <w:rsid w:val="00E57DEB"/>
    <w:rsid w:val="00E57E26"/>
    <w:rsid w:val="00E600C8"/>
    <w:rsid w:val="00E60107"/>
    <w:rsid w:val="00E60149"/>
    <w:rsid w:val="00E6043E"/>
    <w:rsid w:val="00E607AD"/>
    <w:rsid w:val="00E608B1"/>
    <w:rsid w:val="00E60C24"/>
    <w:rsid w:val="00E610C4"/>
    <w:rsid w:val="00E615B2"/>
    <w:rsid w:val="00E6164A"/>
    <w:rsid w:val="00E617C0"/>
    <w:rsid w:val="00E61EBD"/>
    <w:rsid w:val="00E62544"/>
    <w:rsid w:val="00E6300E"/>
    <w:rsid w:val="00E63136"/>
    <w:rsid w:val="00E6317A"/>
    <w:rsid w:val="00E631C0"/>
    <w:rsid w:val="00E6342C"/>
    <w:rsid w:val="00E63645"/>
    <w:rsid w:val="00E63758"/>
    <w:rsid w:val="00E63B6A"/>
    <w:rsid w:val="00E63B74"/>
    <w:rsid w:val="00E63FA2"/>
    <w:rsid w:val="00E64023"/>
    <w:rsid w:val="00E64EEE"/>
    <w:rsid w:val="00E64F0F"/>
    <w:rsid w:val="00E65144"/>
    <w:rsid w:val="00E656AF"/>
    <w:rsid w:val="00E65B47"/>
    <w:rsid w:val="00E65BD1"/>
    <w:rsid w:val="00E65D2F"/>
    <w:rsid w:val="00E65DB5"/>
    <w:rsid w:val="00E65E41"/>
    <w:rsid w:val="00E6662A"/>
    <w:rsid w:val="00E66637"/>
    <w:rsid w:val="00E66758"/>
    <w:rsid w:val="00E66A2A"/>
    <w:rsid w:val="00E66D09"/>
    <w:rsid w:val="00E66D7C"/>
    <w:rsid w:val="00E66FFA"/>
    <w:rsid w:val="00E6714A"/>
    <w:rsid w:val="00E67236"/>
    <w:rsid w:val="00E67631"/>
    <w:rsid w:val="00E6767A"/>
    <w:rsid w:val="00E70217"/>
    <w:rsid w:val="00E70231"/>
    <w:rsid w:val="00E7035F"/>
    <w:rsid w:val="00E70434"/>
    <w:rsid w:val="00E7046E"/>
    <w:rsid w:val="00E704EB"/>
    <w:rsid w:val="00E70730"/>
    <w:rsid w:val="00E70911"/>
    <w:rsid w:val="00E70B83"/>
    <w:rsid w:val="00E70B9D"/>
    <w:rsid w:val="00E70CA6"/>
    <w:rsid w:val="00E71125"/>
    <w:rsid w:val="00E7116B"/>
    <w:rsid w:val="00E71844"/>
    <w:rsid w:val="00E71B36"/>
    <w:rsid w:val="00E71CB1"/>
    <w:rsid w:val="00E728B5"/>
    <w:rsid w:val="00E72A74"/>
    <w:rsid w:val="00E73186"/>
    <w:rsid w:val="00E7333C"/>
    <w:rsid w:val="00E739A7"/>
    <w:rsid w:val="00E73BE3"/>
    <w:rsid w:val="00E742C2"/>
    <w:rsid w:val="00E74443"/>
    <w:rsid w:val="00E7445A"/>
    <w:rsid w:val="00E745E5"/>
    <w:rsid w:val="00E74AE8"/>
    <w:rsid w:val="00E74AF4"/>
    <w:rsid w:val="00E74D62"/>
    <w:rsid w:val="00E74EA6"/>
    <w:rsid w:val="00E74EBD"/>
    <w:rsid w:val="00E750A2"/>
    <w:rsid w:val="00E750CC"/>
    <w:rsid w:val="00E75132"/>
    <w:rsid w:val="00E7524B"/>
    <w:rsid w:val="00E754EC"/>
    <w:rsid w:val="00E75720"/>
    <w:rsid w:val="00E75C64"/>
    <w:rsid w:val="00E75CE0"/>
    <w:rsid w:val="00E75F17"/>
    <w:rsid w:val="00E75F65"/>
    <w:rsid w:val="00E765BF"/>
    <w:rsid w:val="00E7683E"/>
    <w:rsid w:val="00E7734B"/>
    <w:rsid w:val="00E7746F"/>
    <w:rsid w:val="00E7795A"/>
    <w:rsid w:val="00E77C23"/>
    <w:rsid w:val="00E80167"/>
    <w:rsid w:val="00E80999"/>
    <w:rsid w:val="00E80BEA"/>
    <w:rsid w:val="00E80FBA"/>
    <w:rsid w:val="00E812E2"/>
    <w:rsid w:val="00E812FB"/>
    <w:rsid w:val="00E813B2"/>
    <w:rsid w:val="00E81958"/>
    <w:rsid w:val="00E81BBF"/>
    <w:rsid w:val="00E82069"/>
    <w:rsid w:val="00E8265D"/>
    <w:rsid w:val="00E82B84"/>
    <w:rsid w:val="00E82B8C"/>
    <w:rsid w:val="00E82D78"/>
    <w:rsid w:val="00E82E4A"/>
    <w:rsid w:val="00E8381B"/>
    <w:rsid w:val="00E838C7"/>
    <w:rsid w:val="00E83A13"/>
    <w:rsid w:val="00E83B56"/>
    <w:rsid w:val="00E83BDE"/>
    <w:rsid w:val="00E83CE2"/>
    <w:rsid w:val="00E8475F"/>
    <w:rsid w:val="00E84DDA"/>
    <w:rsid w:val="00E85035"/>
    <w:rsid w:val="00E854D6"/>
    <w:rsid w:val="00E85B87"/>
    <w:rsid w:val="00E861D0"/>
    <w:rsid w:val="00E86A2B"/>
    <w:rsid w:val="00E86A72"/>
    <w:rsid w:val="00E86A87"/>
    <w:rsid w:val="00E86D3E"/>
    <w:rsid w:val="00E86E8F"/>
    <w:rsid w:val="00E87535"/>
    <w:rsid w:val="00E875FF"/>
    <w:rsid w:val="00E8760D"/>
    <w:rsid w:val="00E87A90"/>
    <w:rsid w:val="00E87AD6"/>
    <w:rsid w:val="00E87C3C"/>
    <w:rsid w:val="00E900EA"/>
    <w:rsid w:val="00E902BE"/>
    <w:rsid w:val="00E902E9"/>
    <w:rsid w:val="00E9066F"/>
    <w:rsid w:val="00E906B3"/>
    <w:rsid w:val="00E909D6"/>
    <w:rsid w:val="00E90B51"/>
    <w:rsid w:val="00E90CEA"/>
    <w:rsid w:val="00E90CF4"/>
    <w:rsid w:val="00E912D4"/>
    <w:rsid w:val="00E912F7"/>
    <w:rsid w:val="00E91A9C"/>
    <w:rsid w:val="00E91FDA"/>
    <w:rsid w:val="00E92261"/>
    <w:rsid w:val="00E92853"/>
    <w:rsid w:val="00E92CE4"/>
    <w:rsid w:val="00E92ECE"/>
    <w:rsid w:val="00E931AC"/>
    <w:rsid w:val="00E937A7"/>
    <w:rsid w:val="00E937E9"/>
    <w:rsid w:val="00E93A34"/>
    <w:rsid w:val="00E93BDA"/>
    <w:rsid w:val="00E94058"/>
    <w:rsid w:val="00E943D7"/>
    <w:rsid w:val="00E943E2"/>
    <w:rsid w:val="00E94432"/>
    <w:rsid w:val="00E949CA"/>
    <w:rsid w:val="00E94DD9"/>
    <w:rsid w:val="00E9557B"/>
    <w:rsid w:val="00E9562B"/>
    <w:rsid w:val="00E95A8E"/>
    <w:rsid w:val="00E95BC7"/>
    <w:rsid w:val="00E95CD2"/>
    <w:rsid w:val="00E96167"/>
    <w:rsid w:val="00E9639A"/>
    <w:rsid w:val="00E9650A"/>
    <w:rsid w:val="00E965A2"/>
    <w:rsid w:val="00E96675"/>
    <w:rsid w:val="00E967E2"/>
    <w:rsid w:val="00E96958"/>
    <w:rsid w:val="00E97088"/>
    <w:rsid w:val="00E971EE"/>
    <w:rsid w:val="00E97319"/>
    <w:rsid w:val="00E97532"/>
    <w:rsid w:val="00E97807"/>
    <w:rsid w:val="00E97898"/>
    <w:rsid w:val="00E97CAA"/>
    <w:rsid w:val="00E97D6D"/>
    <w:rsid w:val="00EA0944"/>
    <w:rsid w:val="00EA0A4D"/>
    <w:rsid w:val="00EA0AAC"/>
    <w:rsid w:val="00EA0BB0"/>
    <w:rsid w:val="00EA0C6B"/>
    <w:rsid w:val="00EA0CE5"/>
    <w:rsid w:val="00EA11A3"/>
    <w:rsid w:val="00EA1222"/>
    <w:rsid w:val="00EA136D"/>
    <w:rsid w:val="00EA13B0"/>
    <w:rsid w:val="00EA1CDB"/>
    <w:rsid w:val="00EA1CE4"/>
    <w:rsid w:val="00EA1D2B"/>
    <w:rsid w:val="00EA202F"/>
    <w:rsid w:val="00EA2036"/>
    <w:rsid w:val="00EA20E6"/>
    <w:rsid w:val="00EA2150"/>
    <w:rsid w:val="00EA259D"/>
    <w:rsid w:val="00EA28A7"/>
    <w:rsid w:val="00EA2C26"/>
    <w:rsid w:val="00EA30E5"/>
    <w:rsid w:val="00EA31E4"/>
    <w:rsid w:val="00EA323C"/>
    <w:rsid w:val="00EA389A"/>
    <w:rsid w:val="00EA3FAA"/>
    <w:rsid w:val="00EA428E"/>
    <w:rsid w:val="00EA43CB"/>
    <w:rsid w:val="00EA441E"/>
    <w:rsid w:val="00EA472F"/>
    <w:rsid w:val="00EA4909"/>
    <w:rsid w:val="00EA4971"/>
    <w:rsid w:val="00EA4A3A"/>
    <w:rsid w:val="00EA5271"/>
    <w:rsid w:val="00EA527F"/>
    <w:rsid w:val="00EA5351"/>
    <w:rsid w:val="00EA56D4"/>
    <w:rsid w:val="00EA5D95"/>
    <w:rsid w:val="00EA5DE6"/>
    <w:rsid w:val="00EA6052"/>
    <w:rsid w:val="00EA6209"/>
    <w:rsid w:val="00EA62F0"/>
    <w:rsid w:val="00EA692C"/>
    <w:rsid w:val="00EA6BB6"/>
    <w:rsid w:val="00EA736D"/>
    <w:rsid w:val="00EA74AC"/>
    <w:rsid w:val="00EA786A"/>
    <w:rsid w:val="00EA798F"/>
    <w:rsid w:val="00EA7A5F"/>
    <w:rsid w:val="00EA7D36"/>
    <w:rsid w:val="00EB02EA"/>
    <w:rsid w:val="00EB0641"/>
    <w:rsid w:val="00EB066E"/>
    <w:rsid w:val="00EB0C85"/>
    <w:rsid w:val="00EB0F27"/>
    <w:rsid w:val="00EB0F36"/>
    <w:rsid w:val="00EB1063"/>
    <w:rsid w:val="00EB12F1"/>
    <w:rsid w:val="00EB13EA"/>
    <w:rsid w:val="00EB19DE"/>
    <w:rsid w:val="00EB1BA9"/>
    <w:rsid w:val="00EB1D33"/>
    <w:rsid w:val="00EB1ECD"/>
    <w:rsid w:val="00EB2003"/>
    <w:rsid w:val="00EB22B8"/>
    <w:rsid w:val="00EB2374"/>
    <w:rsid w:val="00EB23C6"/>
    <w:rsid w:val="00EB29C2"/>
    <w:rsid w:val="00EB2C7C"/>
    <w:rsid w:val="00EB320D"/>
    <w:rsid w:val="00EB330A"/>
    <w:rsid w:val="00EB361C"/>
    <w:rsid w:val="00EB392C"/>
    <w:rsid w:val="00EB3F87"/>
    <w:rsid w:val="00EB4355"/>
    <w:rsid w:val="00EB452A"/>
    <w:rsid w:val="00EB4865"/>
    <w:rsid w:val="00EB4878"/>
    <w:rsid w:val="00EB4927"/>
    <w:rsid w:val="00EB4CAE"/>
    <w:rsid w:val="00EB4D52"/>
    <w:rsid w:val="00EB4E46"/>
    <w:rsid w:val="00EB519B"/>
    <w:rsid w:val="00EB58B3"/>
    <w:rsid w:val="00EB5908"/>
    <w:rsid w:val="00EB5D3D"/>
    <w:rsid w:val="00EB5FCE"/>
    <w:rsid w:val="00EB6427"/>
    <w:rsid w:val="00EB66E0"/>
    <w:rsid w:val="00EB67AA"/>
    <w:rsid w:val="00EB6C67"/>
    <w:rsid w:val="00EB6D7A"/>
    <w:rsid w:val="00EB6E56"/>
    <w:rsid w:val="00EB70B3"/>
    <w:rsid w:val="00EB70E4"/>
    <w:rsid w:val="00EB746F"/>
    <w:rsid w:val="00EB77D2"/>
    <w:rsid w:val="00EC0903"/>
    <w:rsid w:val="00EC0C29"/>
    <w:rsid w:val="00EC1007"/>
    <w:rsid w:val="00EC15C9"/>
    <w:rsid w:val="00EC1690"/>
    <w:rsid w:val="00EC16DE"/>
    <w:rsid w:val="00EC16EB"/>
    <w:rsid w:val="00EC178E"/>
    <w:rsid w:val="00EC1AAE"/>
    <w:rsid w:val="00EC1DD6"/>
    <w:rsid w:val="00EC206E"/>
    <w:rsid w:val="00EC237F"/>
    <w:rsid w:val="00EC2433"/>
    <w:rsid w:val="00EC266B"/>
    <w:rsid w:val="00EC26E6"/>
    <w:rsid w:val="00EC2916"/>
    <w:rsid w:val="00EC29ED"/>
    <w:rsid w:val="00EC2FB6"/>
    <w:rsid w:val="00EC3199"/>
    <w:rsid w:val="00EC3472"/>
    <w:rsid w:val="00EC37A3"/>
    <w:rsid w:val="00EC3874"/>
    <w:rsid w:val="00EC38B1"/>
    <w:rsid w:val="00EC39DA"/>
    <w:rsid w:val="00EC3A9E"/>
    <w:rsid w:val="00EC3D11"/>
    <w:rsid w:val="00EC4147"/>
    <w:rsid w:val="00EC4486"/>
    <w:rsid w:val="00EC47FD"/>
    <w:rsid w:val="00EC4844"/>
    <w:rsid w:val="00EC4BE1"/>
    <w:rsid w:val="00EC4D01"/>
    <w:rsid w:val="00EC4E8D"/>
    <w:rsid w:val="00EC5069"/>
    <w:rsid w:val="00EC51A8"/>
    <w:rsid w:val="00EC52DB"/>
    <w:rsid w:val="00EC53F6"/>
    <w:rsid w:val="00EC54D8"/>
    <w:rsid w:val="00EC5753"/>
    <w:rsid w:val="00EC575D"/>
    <w:rsid w:val="00EC58CF"/>
    <w:rsid w:val="00EC7201"/>
    <w:rsid w:val="00EC763B"/>
    <w:rsid w:val="00EC7C72"/>
    <w:rsid w:val="00ED0541"/>
    <w:rsid w:val="00ED0D67"/>
    <w:rsid w:val="00ED118F"/>
    <w:rsid w:val="00ED1358"/>
    <w:rsid w:val="00ED15C3"/>
    <w:rsid w:val="00ED1782"/>
    <w:rsid w:val="00ED1D03"/>
    <w:rsid w:val="00ED208D"/>
    <w:rsid w:val="00ED24C2"/>
    <w:rsid w:val="00ED255E"/>
    <w:rsid w:val="00ED25E2"/>
    <w:rsid w:val="00ED292C"/>
    <w:rsid w:val="00ED31AF"/>
    <w:rsid w:val="00ED33AD"/>
    <w:rsid w:val="00ED363D"/>
    <w:rsid w:val="00ED3793"/>
    <w:rsid w:val="00ED3804"/>
    <w:rsid w:val="00ED380C"/>
    <w:rsid w:val="00ED4133"/>
    <w:rsid w:val="00ED42CE"/>
    <w:rsid w:val="00ED441F"/>
    <w:rsid w:val="00ED4471"/>
    <w:rsid w:val="00ED4A64"/>
    <w:rsid w:val="00ED54A9"/>
    <w:rsid w:val="00ED56B5"/>
    <w:rsid w:val="00ED5811"/>
    <w:rsid w:val="00ED605A"/>
    <w:rsid w:val="00ED6574"/>
    <w:rsid w:val="00ED6789"/>
    <w:rsid w:val="00ED67A0"/>
    <w:rsid w:val="00ED6835"/>
    <w:rsid w:val="00ED6CC0"/>
    <w:rsid w:val="00ED6CF2"/>
    <w:rsid w:val="00ED6E64"/>
    <w:rsid w:val="00ED71B2"/>
    <w:rsid w:val="00ED74BE"/>
    <w:rsid w:val="00ED77AD"/>
    <w:rsid w:val="00EE0970"/>
    <w:rsid w:val="00EE0C4A"/>
    <w:rsid w:val="00EE0E55"/>
    <w:rsid w:val="00EE0F85"/>
    <w:rsid w:val="00EE1062"/>
    <w:rsid w:val="00EE1120"/>
    <w:rsid w:val="00EE15DA"/>
    <w:rsid w:val="00EE1673"/>
    <w:rsid w:val="00EE16CA"/>
    <w:rsid w:val="00EE1AAB"/>
    <w:rsid w:val="00EE1E00"/>
    <w:rsid w:val="00EE217A"/>
    <w:rsid w:val="00EE26B8"/>
    <w:rsid w:val="00EE2C6A"/>
    <w:rsid w:val="00EE2EE4"/>
    <w:rsid w:val="00EE31DA"/>
    <w:rsid w:val="00EE3263"/>
    <w:rsid w:val="00EE38D8"/>
    <w:rsid w:val="00EE3900"/>
    <w:rsid w:val="00EE39C3"/>
    <w:rsid w:val="00EE3A82"/>
    <w:rsid w:val="00EE3D20"/>
    <w:rsid w:val="00EE3D81"/>
    <w:rsid w:val="00EE3FC1"/>
    <w:rsid w:val="00EE403C"/>
    <w:rsid w:val="00EE472D"/>
    <w:rsid w:val="00EE4A55"/>
    <w:rsid w:val="00EE502E"/>
    <w:rsid w:val="00EE51DC"/>
    <w:rsid w:val="00EE55D9"/>
    <w:rsid w:val="00EE5650"/>
    <w:rsid w:val="00EE58F2"/>
    <w:rsid w:val="00EE59F5"/>
    <w:rsid w:val="00EE5AF1"/>
    <w:rsid w:val="00EE5EA8"/>
    <w:rsid w:val="00EE5F3D"/>
    <w:rsid w:val="00EE6250"/>
    <w:rsid w:val="00EE680D"/>
    <w:rsid w:val="00EE6BE4"/>
    <w:rsid w:val="00EE6C37"/>
    <w:rsid w:val="00EE6CD0"/>
    <w:rsid w:val="00EE7299"/>
    <w:rsid w:val="00EE7945"/>
    <w:rsid w:val="00EE79E8"/>
    <w:rsid w:val="00EE7A83"/>
    <w:rsid w:val="00EE7ACC"/>
    <w:rsid w:val="00EE7AF0"/>
    <w:rsid w:val="00EE7F6F"/>
    <w:rsid w:val="00EF0129"/>
    <w:rsid w:val="00EF04C0"/>
    <w:rsid w:val="00EF064C"/>
    <w:rsid w:val="00EF0745"/>
    <w:rsid w:val="00EF1283"/>
    <w:rsid w:val="00EF1547"/>
    <w:rsid w:val="00EF1694"/>
    <w:rsid w:val="00EF184C"/>
    <w:rsid w:val="00EF1E7D"/>
    <w:rsid w:val="00EF2056"/>
    <w:rsid w:val="00EF2560"/>
    <w:rsid w:val="00EF287F"/>
    <w:rsid w:val="00EF29BA"/>
    <w:rsid w:val="00EF29CC"/>
    <w:rsid w:val="00EF2A35"/>
    <w:rsid w:val="00EF2CBC"/>
    <w:rsid w:val="00EF2ECD"/>
    <w:rsid w:val="00EF2F3F"/>
    <w:rsid w:val="00EF312F"/>
    <w:rsid w:val="00EF32FD"/>
    <w:rsid w:val="00EF3BC8"/>
    <w:rsid w:val="00EF3CC6"/>
    <w:rsid w:val="00EF3D65"/>
    <w:rsid w:val="00EF4225"/>
    <w:rsid w:val="00EF4231"/>
    <w:rsid w:val="00EF4A2D"/>
    <w:rsid w:val="00EF4BFE"/>
    <w:rsid w:val="00EF4DA7"/>
    <w:rsid w:val="00EF4E7D"/>
    <w:rsid w:val="00EF4FA8"/>
    <w:rsid w:val="00EF5B3D"/>
    <w:rsid w:val="00EF5C9E"/>
    <w:rsid w:val="00EF5CBC"/>
    <w:rsid w:val="00EF5DA1"/>
    <w:rsid w:val="00EF6049"/>
    <w:rsid w:val="00EF6247"/>
    <w:rsid w:val="00EF6794"/>
    <w:rsid w:val="00EF75A0"/>
    <w:rsid w:val="00EF7B0C"/>
    <w:rsid w:val="00EF7B2E"/>
    <w:rsid w:val="00EF7B80"/>
    <w:rsid w:val="00EF7E60"/>
    <w:rsid w:val="00F0010F"/>
    <w:rsid w:val="00F0022D"/>
    <w:rsid w:val="00F003A7"/>
    <w:rsid w:val="00F006DC"/>
    <w:rsid w:val="00F0083A"/>
    <w:rsid w:val="00F00976"/>
    <w:rsid w:val="00F00AB3"/>
    <w:rsid w:val="00F01461"/>
    <w:rsid w:val="00F0152F"/>
    <w:rsid w:val="00F018E5"/>
    <w:rsid w:val="00F01909"/>
    <w:rsid w:val="00F021FE"/>
    <w:rsid w:val="00F026B2"/>
    <w:rsid w:val="00F0333D"/>
    <w:rsid w:val="00F0339C"/>
    <w:rsid w:val="00F03426"/>
    <w:rsid w:val="00F03434"/>
    <w:rsid w:val="00F03515"/>
    <w:rsid w:val="00F03791"/>
    <w:rsid w:val="00F037F7"/>
    <w:rsid w:val="00F03AAB"/>
    <w:rsid w:val="00F03B50"/>
    <w:rsid w:val="00F03C5E"/>
    <w:rsid w:val="00F040E7"/>
    <w:rsid w:val="00F0457C"/>
    <w:rsid w:val="00F04878"/>
    <w:rsid w:val="00F04963"/>
    <w:rsid w:val="00F05200"/>
    <w:rsid w:val="00F053E2"/>
    <w:rsid w:val="00F05E5D"/>
    <w:rsid w:val="00F0614C"/>
    <w:rsid w:val="00F062D3"/>
    <w:rsid w:val="00F063D8"/>
    <w:rsid w:val="00F066DB"/>
    <w:rsid w:val="00F0677E"/>
    <w:rsid w:val="00F06862"/>
    <w:rsid w:val="00F06A0A"/>
    <w:rsid w:val="00F06B24"/>
    <w:rsid w:val="00F06F7A"/>
    <w:rsid w:val="00F0727B"/>
    <w:rsid w:val="00F0774D"/>
    <w:rsid w:val="00F07BB9"/>
    <w:rsid w:val="00F07CA3"/>
    <w:rsid w:val="00F07D89"/>
    <w:rsid w:val="00F07FD8"/>
    <w:rsid w:val="00F1032E"/>
    <w:rsid w:val="00F1050B"/>
    <w:rsid w:val="00F10580"/>
    <w:rsid w:val="00F11358"/>
    <w:rsid w:val="00F113D3"/>
    <w:rsid w:val="00F1147B"/>
    <w:rsid w:val="00F116CB"/>
    <w:rsid w:val="00F119D3"/>
    <w:rsid w:val="00F11DE5"/>
    <w:rsid w:val="00F121BF"/>
    <w:rsid w:val="00F12C56"/>
    <w:rsid w:val="00F13B9E"/>
    <w:rsid w:val="00F13BB3"/>
    <w:rsid w:val="00F13E1C"/>
    <w:rsid w:val="00F141B4"/>
    <w:rsid w:val="00F14919"/>
    <w:rsid w:val="00F149F3"/>
    <w:rsid w:val="00F14BA4"/>
    <w:rsid w:val="00F14CB9"/>
    <w:rsid w:val="00F14E5E"/>
    <w:rsid w:val="00F14FB7"/>
    <w:rsid w:val="00F151F9"/>
    <w:rsid w:val="00F15399"/>
    <w:rsid w:val="00F159B4"/>
    <w:rsid w:val="00F15AA0"/>
    <w:rsid w:val="00F15E45"/>
    <w:rsid w:val="00F16140"/>
    <w:rsid w:val="00F1642B"/>
    <w:rsid w:val="00F165A1"/>
    <w:rsid w:val="00F1664F"/>
    <w:rsid w:val="00F169A6"/>
    <w:rsid w:val="00F1709F"/>
    <w:rsid w:val="00F17496"/>
    <w:rsid w:val="00F175D1"/>
    <w:rsid w:val="00F176A6"/>
    <w:rsid w:val="00F1785E"/>
    <w:rsid w:val="00F179EE"/>
    <w:rsid w:val="00F2026A"/>
    <w:rsid w:val="00F2026D"/>
    <w:rsid w:val="00F2082A"/>
    <w:rsid w:val="00F208C9"/>
    <w:rsid w:val="00F20A20"/>
    <w:rsid w:val="00F20FBF"/>
    <w:rsid w:val="00F212A0"/>
    <w:rsid w:val="00F21754"/>
    <w:rsid w:val="00F21AA0"/>
    <w:rsid w:val="00F21BF8"/>
    <w:rsid w:val="00F22538"/>
    <w:rsid w:val="00F2286E"/>
    <w:rsid w:val="00F22AB1"/>
    <w:rsid w:val="00F22BAE"/>
    <w:rsid w:val="00F22E22"/>
    <w:rsid w:val="00F23201"/>
    <w:rsid w:val="00F23267"/>
    <w:rsid w:val="00F23405"/>
    <w:rsid w:val="00F23479"/>
    <w:rsid w:val="00F236E3"/>
    <w:rsid w:val="00F23709"/>
    <w:rsid w:val="00F2386B"/>
    <w:rsid w:val="00F23CB9"/>
    <w:rsid w:val="00F23DC8"/>
    <w:rsid w:val="00F2406C"/>
    <w:rsid w:val="00F24C81"/>
    <w:rsid w:val="00F24E92"/>
    <w:rsid w:val="00F2505C"/>
    <w:rsid w:val="00F25185"/>
    <w:rsid w:val="00F252AB"/>
    <w:rsid w:val="00F25648"/>
    <w:rsid w:val="00F25DB3"/>
    <w:rsid w:val="00F266D2"/>
    <w:rsid w:val="00F26763"/>
    <w:rsid w:val="00F26A1A"/>
    <w:rsid w:val="00F27447"/>
    <w:rsid w:val="00F279B3"/>
    <w:rsid w:val="00F27E16"/>
    <w:rsid w:val="00F30184"/>
    <w:rsid w:val="00F30604"/>
    <w:rsid w:val="00F3077E"/>
    <w:rsid w:val="00F30897"/>
    <w:rsid w:val="00F30972"/>
    <w:rsid w:val="00F30FD2"/>
    <w:rsid w:val="00F31299"/>
    <w:rsid w:val="00F3146E"/>
    <w:rsid w:val="00F3152A"/>
    <w:rsid w:val="00F319E6"/>
    <w:rsid w:val="00F31ACE"/>
    <w:rsid w:val="00F31F2C"/>
    <w:rsid w:val="00F3226A"/>
    <w:rsid w:val="00F32281"/>
    <w:rsid w:val="00F3235B"/>
    <w:rsid w:val="00F324F5"/>
    <w:rsid w:val="00F325CE"/>
    <w:rsid w:val="00F32BF7"/>
    <w:rsid w:val="00F32C54"/>
    <w:rsid w:val="00F3348D"/>
    <w:rsid w:val="00F335FC"/>
    <w:rsid w:val="00F33755"/>
    <w:rsid w:val="00F341DF"/>
    <w:rsid w:val="00F34A9D"/>
    <w:rsid w:val="00F34E43"/>
    <w:rsid w:val="00F355A1"/>
    <w:rsid w:val="00F355BB"/>
    <w:rsid w:val="00F35709"/>
    <w:rsid w:val="00F35B4F"/>
    <w:rsid w:val="00F35D27"/>
    <w:rsid w:val="00F35DA2"/>
    <w:rsid w:val="00F35E93"/>
    <w:rsid w:val="00F3604B"/>
    <w:rsid w:val="00F365FF"/>
    <w:rsid w:val="00F366FC"/>
    <w:rsid w:val="00F36BCA"/>
    <w:rsid w:val="00F37012"/>
    <w:rsid w:val="00F372A6"/>
    <w:rsid w:val="00F3764A"/>
    <w:rsid w:val="00F40172"/>
    <w:rsid w:val="00F40A5D"/>
    <w:rsid w:val="00F40C76"/>
    <w:rsid w:val="00F41394"/>
    <w:rsid w:val="00F413C0"/>
    <w:rsid w:val="00F414FE"/>
    <w:rsid w:val="00F41D4E"/>
    <w:rsid w:val="00F41FB9"/>
    <w:rsid w:val="00F4232E"/>
    <w:rsid w:val="00F42A76"/>
    <w:rsid w:val="00F42D00"/>
    <w:rsid w:val="00F4323B"/>
    <w:rsid w:val="00F43B7A"/>
    <w:rsid w:val="00F43D1F"/>
    <w:rsid w:val="00F43E48"/>
    <w:rsid w:val="00F43ED0"/>
    <w:rsid w:val="00F4433B"/>
    <w:rsid w:val="00F444E2"/>
    <w:rsid w:val="00F44939"/>
    <w:rsid w:val="00F457B7"/>
    <w:rsid w:val="00F458DC"/>
    <w:rsid w:val="00F45C18"/>
    <w:rsid w:val="00F45EA1"/>
    <w:rsid w:val="00F46003"/>
    <w:rsid w:val="00F462BA"/>
    <w:rsid w:val="00F46821"/>
    <w:rsid w:val="00F46B21"/>
    <w:rsid w:val="00F46BC5"/>
    <w:rsid w:val="00F46BF8"/>
    <w:rsid w:val="00F46E8E"/>
    <w:rsid w:val="00F46ED6"/>
    <w:rsid w:val="00F46FAF"/>
    <w:rsid w:val="00F47247"/>
    <w:rsid w:val="00F47689"/>
    <w:rsid w:val="00F47A49"/>
    <w:rsid w:val="00F47B23"/>
    <w:rsid w:val="00F5002C"/>
    <w:rsid w:val="00F500B5"/>
    <w:rsid w:val="00F502F7"/>
    <w:rsid w:val="00F502FC"/>
    <w:rsid w:val="00F503C2"/>
    <w:rsid w:val="00F506A3"/>
    <w:rsid w:val="00F50768"/>
    <w:rsid w:val="00F50F03"/>
    <w:rsid w:val="00F50FBD"/>
    <w:rsid w:val="00F5101B"/>
    <w:rsid w:val="00F511AC"/>
    <w:rsid w:val="00F51623"/>
    <w:rsid w:val="00F51D33"/>
    <w:rsid w:val="00F51F3E"/>
    <w:rsid w:val="00F520D7"/>
    <w:rsid w:val="00F52A06"/>
    <w:rsid w:val="00F52E0B"/>
    <w:rsid w:val="00F5302F"/>
    <w:rsid w:val="00F530D3"/>
    <w:rsid w:val="00F5337A"/>
    <w:rsid w:val="00F5369B"/>
    <w:rsid w:val="00F53908"/>
    <w:rsid w:val="00F539EB"/>
    <w:rsid w:val="00F53D5A"/>
    <w:rsid w:val="00F53D96"/>
    <w:rsid w:val="00F54633"/>
    <w:rsid w:val="00F546D8"/>
    <w:rsid w:val="00F54926"/>
    <w:rsid w:val="00F54AC0"/>
    <w:rsid w:val="00F55025"/>
    <w:rsid w:val="00F55671"/>
    <w:rsid w:val="00F5569F"/>
    <w:rsid w:val="00F55A73"/>
    <w:rsid w:val="00F55B5F"/>
    <w:rsid w:val="00F56750"/>
    <w:rsid w:val="00F56D1F"/>
    <w:rsid w:val="00F56FD2"/>
    <w:rsid w:val="00F56FE1"/>
    <w:rsid w:val="00F570C1"/>
    <w:rsid w:val="00F57224"/>
    <w:rsid w:val="00F57484"/>
    <w:rsid w:val="00F574DF"/>
    <w:rsid w:val="00F57A68"/>
    <w:rsid w:val="00F57CDE"/>
    <w:rsid w:val="00F57D96"/>
    <w:rsid w:val="00F60BBA"/>
    <w:rsid w:val="00F60CFF"/>
    <w:rsid w:val="00F60EC4"/>
    <w:rsid w:val="00F60F30"/>
    <w:rsid w:val="00F61142"/>
    <w:rsid w:val="00F61180"/>
    <w:rsid w:val="00F6119C"/>
    <w:rsid w:val="00F61A8E"/>
    <w:rsid w:val="00F61AD0"/>
    <w:rsid w:val="00F61BC2"/>
    <w:rsid w:val="00F61CD0"/>
    <w:rsid w:val="00F61D3E"/>
    <w:rsid w:val="00F61E4A"/>
    <w:rsid w:val="00F61E54"/>
    <w:rsid w:val="00F61FC6"/>
    <w:rsid w:val="00F61FC7"/>
    <w:rsid w:val="00F624FF"/>
    <w:rsid w:val="00F6277E"/>
    <w:rsid w:val="00F62836"/>
    <w:rsid w:val="00F62992"/>
    <w:rsid w:val="00F62E2E"/>
    <w:rsid w:val="00F62FE1"/>
    <w:rsid w:val="00F63064"/>
    <w:rsid w:val="00F63458"/>
    <w:rsid w:val="00F634E7"/>
    <w:rsid w:val="00F635BE"/>
    <w:rsid w:val="00F635C3"/>
    <w:rsid w:val="00F63875"/>
    <w:rsid w:val="00F63963"/>
    <w:rsid w:val="00F63BE5"/>
    <w:rsid w:val="00F63CEE"/>
    <w:rsid w:val="00F63CFB"/>
    <w:rsid w:val="00F64330"/>
    <w:rsid w:val="00F643D4"/>
    <w:rsid w:val="00F644F3"/>
    <w:rsid w:val="00F64525"/>
    <w:rsid w:val="00F64756"/>
    <w:rsid w:val="00F64B13"/>
    <w:rsid w:val="00F64D96"/>
    <w:rsid w:val="00F64DB3"/>
    <w:rsid w:val="00F64F18"/>
    <w:rsid w:val="00F6535C"/>
    <w:rsid w:val="00F65B8A"/>
    <w:rsid w:val="00F65DF3"/>
    <w:rsid w:val="00F65EB6"/>
    <w:rsid w:val="00F6696A"/>
    <w:rsid w:val="00F66A6E"/>
    <w:rsid w:val="00F66C57"/>
    <w:rsid w:val="00F66E0D"/>
    <w:rsid w:val="00F675BC"/>
    <w:rsid w:val="00F677B0"/>
    <w:rsid w:val="00F7065B"/>
    <w:rsid w:val="00F7084A"/>
    <w:rsid w:val="00F7109A"/>
    <w:rsid w:val="00F714A1"/>
    <w:rsid w:val="00F71BE1"/>
    <w:rsid w:val="00F72691"/>
    <w:rsid w:val="00F7273C"/>
    <w:rsid w:val="00F72781"/>
    <w:rsid w:val="00F72BA4"/>
    <w:rsid w:val="00F72F6F"/>
    <w:rsid w:val="00F731D9"/>
    <w:rsid w:val="00F7340D"/>
    <w:rsid w:val="00F734C7"/>
    <w:rsid w:val="00F737CD"/>
    <w:rsid w:val="00F738B7"/>
    <w:rsid w:val="00F73BD6"/>
    <w:rsid w:val="00F741B4"/>
    <w:rsid w:val="00F74D15"/>
    <w:rsid w:val="00F7524B"/>
    <w:rsid w:val="00F752BC"/>
    <w:rsid w:val="00F753A3"/>
    <w:rsid w:val="00F75404"/>
    <w:rsid w:val="00F755AF"/>
    <w:rsid w:val="00F75644"/>
    <w:rsid w:val="00F7573C"/>
    <w:rsid w:val="00F7585D"/>
    <w:rsid w:val="00F75BF6"/>
    <w:rsid w:val="00F75D68"/>
    <w:rsid w:val="00F75E6F"/>
    <w:rsid w:val="00F76620"/>
    <w:rsid w:val="00F77186"/>
    <w:rsid w:val="00F775FB"/>
    <w:rsid w:val="00F801B1"/>
    <w:rsid w:val="00F80316"/>
    <w:rsid w:val="00F80372"/>
    <w:rsid w:val="00F80B50"/>
    <w:rsid w:val="00F81315"/>
    <w:rsid w:val="00F814B7"/>
    <w:rsid w:val="00F81741"/>
    <w:rsid w:val="00F8184F"/>
    <w:rsid w:val="00F81B27"/>
    <w:rsid w:val="00F8209A"/>
    <w:rsid w:val="00F821A1"/>
    <w:rsid w:val="00F82464"/>
    <w:rsid w:val="00F824DE"/>
    <w:rsid w:val="00F825DC"/>
    <w:rsid w:val="00F8273A"/>
    <w:rsid w:val="00F8273E"/>
    <w:rsid w:val="00F82805"/>
    <w:rsid w:val="00F82984"/>
    <w:rsid w:val="00F82AA6"/>
    <w:rsid w:val="00F82BE9"/>
    <w:rsid w:val="00F82DBE"/>
    <w:rsid w:val="00F831CD"/>
    <w:rsid w:val="00F838EB"/>
    <w:rsid w:val="00F839B0"/>
    <w:rsid w:val="00F83FC6"/>
    <w:rsid w:val="00F841CC"/>
    <w:rsid w:val="00F84A80"/>
    <w:rsid w:val="00F84AC0"/>
    <w:rsid w:val="00F84B96"/>
    <w:rsid w:val="00F84D63"/>
    <w:rsid w:val="00F850F9"/>
    <w:rsid w:val="00F85956"/>
    <w:rsid w:val="00F85BD9"/>
    <w:rsid w:val="00F85CB9"/>
    <w:rsid w:val="00F85FA3"/>
    <w:rsid w:val="00F8625D"/>
    <w:rsid w:val="00F864B0"/>
    <w:rsid w:val="00F86583"/>
    <w:rsid w:val="00F8661F"/>
    <w:rsid w:val="00F86843"/>
    <w:rsid w:val="00F86965"/>
    <w:rsid w:val="00F870EE"/>
    <w:rsid w:val="00F871C1"/>
    <w:rsid w:val="00F87C7C"/>
    <w:rsid w:val="00F87FEB"/>
    <w:rsid w:val="00F902F8"/>
    <w:rsid w:val="00F90659"/>
    <w:rsid w:val="00F908BD"/>
    <w:rsid w:val="00F90EAE"/>
    <w:rsid w:val="00F91017"/>
    <w:rsid w:val="00F913CB"/>
    <w:rsid w:val="00F914A6"/>
    <w:rsid w:val="00F915C3"/>
    <w:rsid w:val="00F917F0"/>
    <w:rsid w:val="00F91A09"/>
    <w:rsid w:val="00F91FC1"/>
    <w:rsid w:val="00F92129"/>
    <w:rsid w:val="00F9283B"/>
    <w:rsid w:val="00F928BD"/>
    <w:rsid w:val="00F92E31"/>
    <w:rsid w:val="00F92F6F"/>
    <w:rsid w:val="00F9330C"/>
    <w:rsid w:val="00F93DB3"/>
    <w:rsid w:val="00F9403E"/>
    <w:rsid w:val="00F94078"/>
    <w:rsid w:val="00F94462"/>
    <w:rsid w:val="00F94D9A"/>
    <w:rsid w:val="00F94EC4"/>
    <w:rsid w:val="00F94FCF"/>
    <w:rsid w:val="00F95086"/>
    <w:rsid w:val="00F95106"/>
    <w:rsid w:val="00F956AD"/>
    <w:rsid w:val="00F95B00"/>
    <w:rsid w:val="00F95B8E"/>
    <w:rsid w:val="00F95D57"/>
    <w:rsid w:val="00F96100"/>
    <w:rsid w:val="00F9626F"/>
    <w:rsid w:val="00F964E4"/>
    <w:rsid w:val="00F9662C"/>
    <w:rsid w:val="00F9678F"/>
    <w:rsid w:val="00F96831"/>
    <w:rsid w:val="00F96A00"/>
    <w:rsid w:val="00F96B1C"/>
    <w:rsid w:val="00F9744B"/>
    <w:rsid w:val="00F9766A"/>
    <w:rsid w:val="00F9794B"/>
    <w:rsid w:val="00F97BD8"/>
    <w:rsid w:val="00F97C24"/>
    <w:rsid w:val="00FA03DB"/>
    <w:rsid w:val="00FA0637"/>
    <w:rsid w:val="00FA087E"/>
    <w:rsid w:val="00FA0D28"/>
    <w:rsid w:val="00FA0F02"/>
    <w:rsid w:val="00FA0F47"/>
    <w:rsid w:val="00FA1400"/>
    <w:rsid w:val="00FA21F8"/>
    <w:rsid w:val="00FA2B57"/>
    <w:rsid w:val="00FA2BCA"/>
    <w:rsid w:val="00FA2D60"/>
    <w:rsid w:val="00FA2E4F"/>
    <w:rsid w:val="00FA32EA"/>
    <w:rsid w:val="00FA3508"/>
    <w:rsid w:val="00FA3611"/>
    <w:rsid w:val="00FA37AD"/>
    <w:rsid w:val="00FA394E"/>
    <w:rsid w:val="00FA3B2A"/>
    <w:rsid w:val="00FA3C6C"/>
    <w:rsid w:val="00FA3DFD"/>
    <w:rsid w:val="00FA42E7"/>
    <w:rsid w:val="00FA46C7"/>
    <w:rsid w:val="00FA4798"/>
    <w:rsid w:val="00FA4C59"/>
    <w:rsid w:val="00FA4C85"/>
    <w:rsid w:val="00FA4CA3"/>
    <w:rsid w:val="00FA4CFB"/>
    <w:rsid w:val="00FA4D32"/>
    <w:rsid w:val="00FA508F"/>
    <w:rsid w:val="00FA5630"/>
    <w:rsid w:val="00FA5684"/>
    <w:rsid w:val="00FA5ADC"/>
    <w:rsid w:val="00FA5F5D"/>
    <w:rsid w:val="00FA5FC0"/>
    <w:rsid w:val="00FA5FEB"/>
    <w:rsid w:val="00FA624E"/>
    <w:rsid w:val="00FA62D7"/>
    <w:rsid w:val="00FA63E7"/>
    <w:rsid w:val="00FA650B"/>
    <w:rsid w:val="00FA65F2"/>
    <w:rsid w:val="00FA688D"/>
    <w:rsid w:val="00FA6F8C"/>
    <w:rsid w:val="00FA71D6"/>
    <w:rsid w:val="00FA72AB"/>
    <w:rsid w:val="00FA72CC"/>
    <w:rsid w:val="00FA73D3"/>
    <w:rsid w:val="00FA7697"/>
    <w:rsid w:val="00FA76B2"/>
    <w:rsid w:val="00FA7C29"/>
    <w:rsid w:val="00FA7D25"/>
    <w:rsid w:val="00FB0174"/>
    <w:rsid w:val="00FB09D7"/>
    <w:rsid w:val="00FB0A86"/>
    <w:rsid w:val="00FB0F07"/>
    <w:rsid w:val="00FB16DC"/>
    <w:rsid w:val="00FB1875"/>
    <w:rsid w:val="00FB1909"/>
    <w:rsid w:val="00FB1C79"/>
    <w:rsid w:val="00FB1CDF"/>
    <w:rsid w:val="00FB230C"/>
    <w:rsid w:val="00FB2539"/>
    <w:rsid w:val="00FB2618"/>
    <w:rsid w:val="00FB2869"/>
    <w:rsid w:val="00FB2C2F"/>
    <w:rsid w:val="00FB2D07"/>
    <w:rsid w:val="00FB2D24"/>
    <w:rsid w:val="00FB3075"/>
    <w:rsid w:val="00FB30B8"/>
    <w:rsid w:val="00FB311B"/>
    <w:rsid w:val="00FB32E4"/>
    <w:rsid w:val="00FB3441"/>
    <w:rsid w:val="00FB381A"/>
    <w:rsid w:val="00FB3A00"/>
    <w:rsid w:val="00FB3B9D"/>
    <w:rsid w:val="00FB3BB3"/>
    <w:rsid w:val="00FB3D6F"/>
    <w:rsid w:val="00FB4317"/>
    <w:rsid w:val="00FB468E"/>
    <w:rsid w:val="00FB498A"/>
    <w:rsid w:val="00FB4A29"/>
    <w:rsid w:val="00FB4C08"/>
    <w:rsid w:val="00FB4FF8"/>
    <w:rsid w:val="00FB56C9"/>
    <w:rsid w:val="00FB56E7"/>
    <w:rsid w:val="00FB5810"/>
    <w:rsid w:val="00FB587D"/>
    <w:rsid w:val="00FB5938"/>
    <w:rsid w:val="00FB599C"/>
    <w:rsid w:val="00FB5BC9"/>
    <w:rsid w:val="00FB5F36"/>
    <w:rsid w:val="00FB63D8"/>
    <w:rsid w:val="00FB66B3"/>
    <w:rsid w:val="00FB68AD"/>
    <w:rsid w:val="00FB699B"/>
    <w:rsid w:val="00FB6AE4"/>
    <w:rsid w:val="00FB7271"/>
    <w:rsid w:val="00FB7547"/>
    <w:rsid w:val="00FB7583"/>
    <w:rsid w:val="00FB75BD"/>
    <w:rsid w:val="00FB7AC8"/>
    <w:rsid w:val="00FC05E6"/>
    <w:rsid w:val="00FC0DE9"/>
    <w:rsid w:val="00FC0E5B"/>
    <w:rsid w:val="00FC1170"/>
    <w:rsid w:val="00FC1534"/>
    <w:rsid w:val="00FC1C2B"/>
    <w:rsid w:val="00FC1E8E"/>
    <w:rsid w:val="00FC25A5"/>
    <w:rsid w:val="00FC27B4"/>
    <w:rsid w:val="00FC290E"/>
    <w:rsid w:val="00FC33BF"/>
    <w:rsid w:val="00FC383B"/>
    <w:rsid w:val="00FC4290"/>
    <w:rsid w:val="00FC4D4E"/>
    <w:rsid w:val="00FC504D"/>
    <w:rsid w:val="00FC527B"/>
    <w:rsid w:val="00FC5360"/>
    <w:rsid w:val="00FC5971"/>
    <w:rsid w:val="00FC5DF0"/>
    <w:rsid w:val="00FC6610"/>
    <w:rsid w:val="00FC6B06"/>
    <w:rsid w:val="00FC6E3D"/>
    <w:rsid w:val="00FC7065"/>
    <w:rsid w:val="00FC70C1"/>
    <w:rsid w:val="00FC789C"/>
    <w:rsid w:val="00FC78C1"/>
    <w:rsid w:val="00FC7997"/>
    <w:rsid w:val="00FC7CD2"/>
    <w:rsid w:val="00FC7F63"/>
    <w:rsid w:val="00FC7FBB"/>
    <w:rsid w:val="00FD0232"/>
    <w:rsid w:val="00FD074A"/>
    <w:rsid w:val="00FD0ADF"/>
    <w:rsid w:val="00FD0DD2"/>
    <w:rsid w:val="00FD0E2F"/>
    <w:rsid w:val="00FD124F"/>
    <w:rsid w:val="00FD136F"/>
    <w:rsid w:val="00FD1ED9"/>
    <w:rsid w:val="00FD208C"/>
    <w:rsid w:val="00FD2119"/>
    <w:rsid w:val="00FD2366"/>
    <w:rsid w:val="00FD27A4"/>
    <w:rsid w:val="00FD2DB1"/>
    <w:rsid w:val="00FD2E59"/>
    <w:rsid w:val="00FD3037"/>
    <w:rsid w:val="00FD31F3"/>
    <w:rsid w:val="00FD334D"/>
    <w:rsid w:val="00FD3551"/>
    <w:rsid w:val="00FD3887"/>
    <w:rsid w:val="00FD3DA1"/>
    <w:rsid w:val="00FD3E86"/>
    <w:rsid w:val="00FD404C"/>
    <w:rsid w:val="00FD41B9"/>
    <w:rsid w:val="00FD4D33"/>
    <w:rsid w:val="00FD4F55"/>
    <w:rsid w:val="00FD515E"/>
    <w:rsid w:val="00FD5582"/>
    <w:rsid w:val="00FD596E"/>
    <w:rsid w:val="00FD5BAE"/>
    <w:rsid w:val="00FD5E2B"/>
    <w:rsid w:val="00FD5E7F"/>
    <w:rsid w:val="00FD65F0"/>
    <w:rsid w:val="00FD68A8"/>
    <w:rsid w:val="00FD715B"/>
    <w:rsid w:val="00FD7B74"/>
    <w:rsid w:val="00FD7E5D"/>
    <w:rsid w:val="00FE03BF"/>
    <w:rsid w:val="00FE0A51"/>
    <w:rsid w:val="00FE0B36"/>
    <w:rsid w:val="00FE0DCA"/>
    <w:rsid w:val="00FE17C6"/>
    <w:rsid w:val="00FE198C"/>
    <w:rsid w:val="00FE1A78"/>
    <w:rsid w:val="00FE1BD2"/>
    <w:rsid w:val="00FE1E32"/>
    <w:rsid w:val="00FE1FBE"/>
    <w:rsid w:val="00FE234A"/>
    <w:rsid w:val="00FE240C"/>
    <w:rsid w:val="00FE2C7E"/>
    <w:rsid w:val="00FE2EF4"/>
    <w:rsid w:val="00FE2F6F"/>
    <w:rsid w:val="00FE36BC"/>
    <w:rsid w:val="00FE387E"/>
    <w:rsid w:val="00FE3F76"/>
    <w:rsid w:val="00FE3FA6"/>
    <w:rsid w:val="00FE42D9"/>
    <w:rsid w:val="00FE4454"/>
    <w:rsid w:val="00FE477C"/>
    <w:rsid w:val="00FE4A15"/>
    <w:rsid w:val="00FE4DDF"/>
    <w:rsid w:val="00FE4F09"/>
    <w:rsid w:val="00FE4F17"/>
    <w:rsid w:val="00FE4FB6"/>
    <w:rsid w:val="00FE5036"/>
    <w:rsid w:val="00FE5527"/>
    <w:rsid w:val="00FE59D0"/>
    <w:rsid w:val="00FE5B41"/>
    <w:rsid w:val="00FE5B69"/>
    <w:rsid w:val="00FE63DD"/>
    <w:rsid w:val="00FE65CB"/>
    <w:rsid w:val="00FE6B6D"/>
    <w:rsid w:val="00FE6D25"/>
    <w:rsid w:val="00FE7784"/>
    <w:rsid w:val="00FE7827"/>
    <w:rsid w:val="00FF051D"/>
    <w:rsid w:val="00FF0800"/>
    <w:rsid w:val="00FF082B"/>
    <w:rsid w:val="00FF09F6"/>
    <w:rsid w:val="00FF0A71"/>
    <w:rsid w:val="00FF0F91"/>
    <w:rsid w:val="00FF106F"/>
    <w:rsid w:val="00FF1071"/>
    <w:rsid w:val="00FF13DD"/>
    <w:rsid w:val="00FF14E5"/>
    <w:rsid w:val="00FF1645"/>
    <w:rsid w:val="00FF18C3"/>
    <w:rsid w:val="00FF1ED7"/>
    <w:rsid w:val="00FF1F5E"/>
    <w:rsid w:val="00FF2264"/>
    <w:rsid w:val="00FF2284"/>
    <w:rsid w:val="00FF24C0"/>
    <w:rsid w:val="00FF25D6"/>
    <w:rsid w:val="00FF2733"/>
    <w:rsid w:val="00FF293E"/>
    <w:rsid w:val="00FF2F77"/>
    <w:rsid w:val="00FF389C"/>
    <w:rsid w:val="00FF3C88"/>
    <w:rsid w:val="00FF45AF"/>
    <w:rsid w:val="00FF4701"/>
    <w:rsid w:val="00FF4964"/>
    <w:rsid w:val="00FF49CC"/>
    <w:rsid w:val="00FF4A16"/>
    <w:rsid w:val="00FF4A4D"/>
    <w:rsid w:val="00FF4CF9"/>
    <w:rsid w:val="00FF4E54"/>
    <w:rsid w:val="00FF4F0D"/>
    <w:rsid w:val="00FF577A"/>
    <w:rsid w:val="00FF57B2"/>
    <w:rsid w:val="00FF5B01"/>
    <w:rsid w:val="00FF5B71"/>
    <w:rsid w:val="00FF5C7E"/>
    <w:rsid w:val="00FF5C8B"/>
    <w:rsid w:val="00FF5F82"/>
    <w:rsid w:val="00FF6306"/>
    <w:rsid w:val="00FF6B0B"/>
    <w:rsid w:val="00FF6ED4"/>
    <w:rsid w:val="00FF703B"/>
    <w:rsid w:val="00FF732C"/>
    <w:rsid w:val="00FF7377"/>
    <w:rsid w:val="00FF74FB"/>
    <w:rsid w:val="00FF76E4"/>
    <w:rsid w:val="00FF777C"/>
    <w:rsid w:val="00FF7918"/>
    <w:rsid w:val="00FF7F11"/>
    <w:rsid w:val="00FF7FB4"/>
  </w:rsids>
  <m:mathPr>
    <m:mathFont m:val="Cambria Math"/>
    <m:brkBin m:val="before"/>
    <m:brkBinSub m:val="--"/>
    <m:smallFrac m:val="0"/>
    <m:dispDef/>
    <m:lMargin m:val="0"/>
    <m:rMargin m:val="0"/>
    <m:defJc m:val="centerGroup"/>
    <m:wrapIndent m:val="1440"/>
    <m:intLim m:val="subSup"/>
    <m:naryLim m:val="undOvr"/>
  </m:mathPr>
  <w:themeFontLang w:val="en-CN"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60983C5"/>
  <w15:chartTrackingRefBased/>
  <w15:docId w15:val="{CB0CD5A4-E286-5E43-8FAB-E8CA6C9C59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CN"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85DF0"/>
    <w:pPr>
      <w:overflowPunct w:val="0"/>
      <w:autoSpaceDE w:val="0"/>
      <w:autoSpaceDN w:val="0"/>
      <w:adjustRightInd w:val="0"/>
      <w:spacing w:after="180"/>
    </w:pPr>
    <w:rPr>
      <w:color w:val="000000"/>
      <w:lang w:val="en-US" w:eastAsia="ja-JP"/>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ja-JP"/>
    </w:rPr>
  </w:style>
  <w:style w:type="paragraph" w:styleId="Heading2">
    <w:name w:val="heading 2"/>
    <w:aliases w:val="H2,h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aliases w:val="h4"/>
    <w:basedOn w:val="Heading3"/>
    <w:next w:val="Normal"/>
    <w:link w:val="Heading4Char"/>
    <w:uiPriority w:val="99"/>
    <w:qFormat/>
    <w:pPr>
      <w:outlineLvl w:val="3"/>
    </w:pPr>
    <w:rPr>
      <w:sz w:val="24"/>
    </w:rPr>
  </w:style>
  <w:style w:type="paragraph" w:styleId="Heading5">
    <w:name w:val="heading 5"/>
    <w:basedOn w:val="Heading4"/>
    <w:next w:val="Normal"/>
    <w:qFormat/>
    <w:pPr>
      <w:outlineLvl w:val="4"/>
    </w:pPr>
    <w:rPr>
      <w:sz w:val="22"/>
    </w:rPr>
  </w:style>
  <w:style w:type="paragraph" w:styleId="Heading6">
    <w:name w:val="heading 6"/>
    <w:basedOn w:val="H6"/>
    <w:next w:val="Normal"/>
    <w:qFormat/>
    <w:pPr>
      <w:ind w:left="0" w:firstLine="0"/>
      <w:outlineLvl w:val="5"/>
    </w:pPr>
    <w:rPr>
      <w:b w:val="0"/>
      <w:sz w:val="20"/>
    </w:rPr>
  </w:style>
  <w:style w:type="paragraph" w:styleId="Heading7">
    <w:name w:val="heading 7"/>
    <w:basedOn w:val="H6"/>
    <w:next w:val="Normal"/>
    <w:qFormat/>
    <w:pPr>
      <w:ind w:left="0" w:firstLine="0"/>
      <w:outlineLvl w:val="6"/>
    </w:pPr>
    <w:rPr>
      <w:b w:val="0"/>
      <w:sz w:val="20"/>
    </w:rPr>
  </w:style>
  <w:style w:type="paragraph" w:styleId="Heading8">
    <w:name w:val="heading 8"/>
    <w:basedOn w:val="Heading1"/>
    <w:next w:val="Normal"/>
    <w:qFormat/>
    <w:pPr>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AJ">
    <w:name w:val="TAJ"/>
    <w:basedOn w:val="Normal"/>
    <w:pPr>
      <w:keepNext/>
      <w:keepLines/>
      <w:textAlignment w:val="baseline"/>
    </w:pPr>
    <w:rPr>
      <w:rFonts w:eastAsia="Times New Roman"/>
      <w:lang w:eastAsia="en-US"/>
    </w:rPr>
  </w:style>
  <w:style w:type="paragraph" w:customStyle="1" w:styleId="NO">
    <w:name w:val="NO"/>
    <w:basedOn w:val="Normal"/>
    <w:link w:val="NOChar"/>
    <w:qFormat/>
    <w:pPr>
      <w:keepLines/>
      <w:ind w:left="1135" w:hanging="851"/>
      <w:textAlignment w:val="baseline"/>
    </w:pPr>
    <w:rPr>
      <w:rFonts w:eastAsia="Times New Roman"/>
    </w:rPr>
  </w:style>
  <w:style w:type="paragraph" w:customStyle="1" w:styleId="HO">
    <w:name w:val="HO"/>
    <w:basedOn w:val="Normal"/>
    <w:pPr>
      <w:jc w:val="right"/>
      <w:textAlignment w:val="baseline"/>
    </w:pPr>
    <w:rPr>
      <w:rFonts w:eastAsia="Times New Roman"/>
      <w:b/>
      <w:lang w:eastAsia="en-US"/>
    </w:rPr>
  </w:style>
  <w:style w:type="paragraph" w:customStyle="1" w:styleId="HE">
    <w:name w:val="HE"/>
    <w:basedOn w:val="Normal"/>
    <w:pPr>
      <w:textAlignment w:val="baseline"/>
    </w:pPr>
    <w:rPr>
      <w:rFonts w:eastAsia="Times New Roman"/>
      <w:b/>
      <w:lang w:eastAsia="en-US"/>
    </w:rPr>
  </w:style>
  <w:style w:type="paragraph" w:customStyle="1" w:styleId="EX">
    <w:name w:val="EX"/>
    <w:basedOn w:val="Normal"/>
    <w:pPr>
      <w:keepLines/>
      <w:ind w:left="1702" w:hanging="1418"/>
      <w:textAlignment w:val="baseline"/>
    </w:pPr>
    <w:rPr>
      <w:rFonts w:eastAsia="Times New Roman"/>
    </w:rPr>
  </w:style>
  <w:style w:type="paragraph" w:customStyle="1" w:styleId="FP">
    <w:name w:val="FP"/>
    <w:basedOn w:val="Normal"/>
    <w:pPr>
      <w:spacing w:after="0"/>
      <w:textAlignment w:val="baseline"/>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qFormat/>
    <w:pPr>
      <w:ind w:left="851" w:hanging="284"/>
    </w:pPr>
  </w:style>
  <w:style w:type="paragraph" w:customStyle="1" w:styleId="B1">
    <w:name w:val="B1"/>
    <w:basedOn w:val="Normal"/>
    <w:link w:val="B1Char1"/>
    <w:qFormat/>
    <w:pPr>
      <w:ind w:left="568" w:hanging="284"/>
    </w:p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textAlignment w:val="baseline"/>
    </w:pPr>
    <w:rPr>
      <w:rFonts w:eastAsia="Times New Roman"/>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TF">
    <w:name w:val="TF"/>
    <w:basedOn w:val="TH"/>
    <w:pPr>
      <w:keepNext w:val="0"/>
      <w:spacing w:before="0" w:after="240"/>
    </w:p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qFormat/>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semiHidden/>
    <w:pPr>
      <w:tabs>
        <w:tab w:val="center" w:pos="4153"/>
        <w:tab w:val="right" w:pos="8306"/>
      </w:tabs>
    </w:pPr>
  </w:style>
  <w:style w:type="paragraph" w:styleId="Header">
    <w:name w:val="header"/>
    <w:aliases w:val="header odd"/>
    <w:basedOn w:val="Normal"/>
    <w:link w:val="HeaderChar"/>
    <w:uiPriority w:val="99"/>
    <w:pPr>
      <w:tabs>
        <w:tab w:val="center" w:pos="4153"/>
        <w:tab w:val="right" w:pos="8306"/>
      </w:tabs>
    </w:pPr>
  </w:style>
  <w:style w:type="paragraph" w:styleId="DocumentMap">
    <w:name w:val="Document Map"/>
    <w:basedOn w:val="Normal"/>
    <w:semiHidden/>
    <w:rPr>
      <w:rFonts w:ascii="Tahoma" w:hAnsi="Tahoma" w:cs="Tahoma"/>
      <w:sz w:val="16"/>
      <w:szCs w:val="16"/>
    </w:rPr>
  </w:style>
  <w:style w:type="character" w:customStyle="1" w:styleId="CharChar5">
    <w:name w:val="Char Char5"/>
    <w:rPr>
      <w:rFonts w:ascii="Tahoma" w:hAnsi="Tahoma" w:cs="Tahoma"/>
      <w:color w:val="000000"/>
      <w:sz w:val="16"/>
      <w:szCs w:val="16"/>
      <w:lang w:val="en-GB" w:eastAsia="ja-JP"/>
    </w:rPr>
  </w:style>
  <w:style w:type="character" w:customStyle="1" w:styleId="H2Char">
    <w:name w:val="H2 Char"/>
    <w:aliases w:val="h2 Char Char"/>
    <w:rPr>
      <w:rFonts w:ascii="Arial" w:hAnsi="Arial"/>
      <w:sz w:val="32"/>
      <w:lang w:val="en-GB" w:eastAsia="ja-JP"/>
    </w:rPr>
  </w:style>
  <w:style w:type="character" w:customStyle="1" w:styleId="B1Char">
    <w:name w:val="B1 Char"/>
    <w:qFormat/>
    <w:rPr>
      <w:color w:val="000000"/>
      <w:lang w:val="en-GB" w:eastAsia="ja-JP"/>
    </w:rPr>
  </w:style>
  <w:style w:type="paragraph" w:styleId="BalloonText">
    <w:name w:val="Balloon Text"/>
    <w:basedOn w:val="Normal"/>
    <w:pPr>
      <w:spacing w:after="0"/>
    </w:pPr>
    <w:rPr>
      <w:rFonts w:ascii="Tahoma" w:hAnsi="Tahoma" w:cs="Tahoma"/>
      <w:sz w:val="16"/>
      <w:szCs w:val="16"/>
    </w:rPr>
  </w:style>
  <w:style w:type="character" w:customStyle="1" w:styleId="CharChar4">
    <w:name w:val="Char Char4"/>
    <w:rPr>
      <w:rFonts w:ascii="Tahoma" w:hAnsi="Tahoma" w:cs="Tahoma"/>
      <w:color w:val="000000"/>
      <w:sz w:val="16"/>
      <w:szCs w:val="16"/>
      <w:lang w:val="en-GB" w:eastAsia="ja-JP"/>
    </w:rPr>
  </w:style>
  <w:style w:type="paragraph" w:styleId="PlainText">
    <w:name w:val="Plain Text"/>
    <w:basedOn w:val="Normal"/>
    <w:semiHidden/>
    <w:pPr>
      <w:overflowPunct/>
      <w:autoSpaceDE/>
      <w:autoSpaceDN/>
      <w:adjustRightInd/>
    </w:pPr>
    <w:rPr>
      <w:rFonts w:ascii="Courier New" w:hAnsi="Courier New"/>
      <w:color w:val="auto"/>
      <w:lang w:val="nb-NO" w:eastAsia="en-US"/>
    </w:rPr>
  </w:style>
  <w:style w:type="character" w:customStyle="1" w:styleId="CharChar3">
    <w:name w:val="Char Char3"/>
    <w:rPr>
      <w:rFonts w:ascii="Courier New" w:hAnsi="Courier New"/>
      <w:lang w:val="nb-NO"/>
    </w:rPr>
  </w:style>
  <w:style w:type="character" w:customStyle="1" w:styleId="NOZchn">
    <w:name w:val="NO Zchn"/>
    <w:rPr>
      <w:color w:val="000000"/>
      <w:lang w:val="en-GB" w:eastAsia="ja-JP"/>
    </w:rPr>
  </w:style>
  <w:style w:type="character" w:customStyle="1" w:styleId="EditorsNoteChar">
    <w:name w:val="Editor's Note Char"/>
    <w:aliases w:val="EN Char"/>
    <w:qFormat/>
    <w:rPr>
      <w:color w:val="FF0000"/>
      <w:lang w:val="en-GB" w:eastAsia="ja-JP"/>
    </w:rPr>
  </w:style>
  <w:style w:type="paragraph" w:customStyle="1" w:styleId="Clearformatting">
    <w:name w:val="Clear formatting"/>
    <w:basedOn w:val="Normal"/>
    <w:rPr>
      <w:b/>
    </w:rPr>
  </w:style>
  <w:style w:type="paragraph" w:styleId="Index1">
    <w:name w:val="index 1"/>
    <w:basedOn w:val="Normal"/>
    <w:next w:val="Normal"/>
    <w:autoRedefine/>
    <w:semiHidden/>
    <w:pPr>
      <w:ind w:left="200" w:hanging="200"/>
    </w:pPr>
  </w:style>
  <w:style w:type="paragraph" w:styleId="IndexHeading">
    <w:name w:val="index heading"/>
    <w:basedOn w:val="Normal"/>
    <w:next w:val="Normal"/>
    <w:semiHidden/>
    <w:pPr>
      <w:pBdr>
        <w:top w:val="single" w:sz="12" w:space="0" w:color="auto"/>
      </w:pBdr>
      <w:overflowPunct/>
      <w:autoSpaceDE/>
      <w:autoSpaceDN/>
      <w:adjustRightInd/>
      <w:spacing w:before="360" w:after="240"/>
    </w:pPr>
    <w:rPr>
      <w:b/>
      <w:i/>
      <w:color w:val="auto"/>
      <w:sz w:val="26"/>
      <w:lang w:eastAsia="en-US"/>
    </w:rPr>
  </w:style>
  <w:style w:type="paragraph" w:styleId="NormalWeb">
    <w:name w:val="Normal (Web)"/>
    <w:basedOn w:val="Normal"/>
    <w:uiPriority w:val="99"/>
    <w:unhideWhenUsed/>
    <w:pPr>
      <w:overflowPunct/>
      <w:autoSpaceDE/>
      <w:autoSpaceDN/>
      <w:adjustRightInd/>
      <w:spacing w:before="100" w:beforeAutospacing="1" w:after="100" w:afterAutospacing="1"/>
    </w:pPr>
    <w:rPr>
      <w:color w:val="auto"/>
      <w:sz w:val="24"/>
      <w:szCs w:val="24"/>
      <w:lang w:eastAsia="en-US"/>
    </w:rPr>
  </w:style>
  <w:style w:type="paragraph" w:customStyle="1" w:styleId="CharChar1CharCharCharCharCharChar">
    <w:name w:val="Char Char1 Char Char Char Char Char Char"/>
    <w:semiHidden/>
    <w:pPr>
      <w:keepNext/>
      <w:numPr>
        <w:numId w:val="1"/>
      </w:numPr>
      <w:autoSpaceDE w:val="0"/>
      <w:autoSpaceDN w:val="0"/>
      <w:adjustRightInd w:val="0"/>
      <w:spacing w:before="60" w:after="60"/>
      <w:jc w:val="both"/>
    </w:pPr>
    <w:rPr>
      <w:rFonts w:ascii="Arial" w:hAnsi="Arial" w:cs="Arial"/>
      <w:color w:val="0000FF"/>
      <w:kern w:val="2"/>
      <w:lang w:val="en-US"/>
    </w:r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harChar2">
    <w:name w:val="Char Char2"/>
    <w:rPr>
      <w:color w:val="000000"/>
      <w:lang w:val="en-GB" w:eastAsia="ja-JP"/>
    </w:rPr>
  </w:style>
  <w:style w:type="paragraph" w:styleId="CommentSubject">
    <w:name w:val="annotation subject"/>
    <w:basedOn w:val="CommentText"/>
    <w:next w:val="CommentText"/>
    <w:rPr>
      <w:b/>
      <w:bCs/>
    </w:rPr>
  </w:style>
  <w:style w:type="character" w:customStyle="1" w:styleId="CharChar1">
    <w:name w:val="Char Char1"/>
    <w:rPr>
      <w:b/>
      <w:bCs/>
      <w:color w:val="000000"/>
      <w:lang w:val="en-GB" w:eastAsia="ja-JP"/>
    </w:rPr>
  </w:style>
  <w:style w:type="paragraph" w:styleId="BodyText">
    <w:name w:val="Body Text"/>
    <w:basedOn w:val="Normal"/>
    <w:link w:val="BodyTextChar"/>
    <w:semiHidden/>
    <w:pPr>
      <w:spacing w:after="120"/>
    </w:pPr>
  </w:style>
  <w:style w:type="character" w:customStyle="1" w:styleId="TALChar">
    <w:name w:val="TAL Char"/>
    <w:link w:val="TAL"/>
    <w:rsid w:val="002D4766"/>
    <w:rPr>
      <w:rFonts w:ascii="Arial" w:hAnsi="Arial"/>
      <w:color w:val="000000"/>
      <w:sz w:val="18"/>
      <w:lang w:val="en-GB" w:eastAsia="ja-JP"/>
    </w:rPr>
  </w:style>
  <w:style w:type="character" w:customStyle="1" w:styleId="CharChar">
    <w:name w:val="Char Char"/>
    <w:rPr>
      <w:color w:val="000000"/>
      <w:lang w:val="en-GB" w:eastAsia="ja-JP"/>
    </w:rPr>
  </w:style>
  <w:style w:type="character" w:customStyle="1" w:styleId="TACChar">
    <w:name w:val="TAC Char"/>
    <w:link w:val="TAC"/>
    <w:qFormat/>
    <w:locked/>
    <w:rsid w:val="002D4766"/>
  </w:style>
  <w:style w:type="paragraph" w:styleId="Title">
    <w:name w:val="Title"/>
    <w:basedOn w:val="Normal"/>
    <w:link w:val="TitleChar"/>
    <w:qFormat/>
    <w:rsid w:val="00E66D09"/>
    <w:pPr>
      <w:spacing w:after="120"/>
      <w:jc w:val="center"/>
    </w:pPr>
    <w:rPr>
      <w:rFonts w:ascii="Arial" w:eastAsia="MS Mincho" w:hAnsi="Arial"/>
      <w:b/>
      <w:color w:val="auto"/>
      <w:sz w:val="24"/>
      <w:lang w:val="de-DE" w:eastAsia="en-US"/>
    </w:rPr>
  </w:style>
  <w:style w:type="character" w:customStyle="1" w:styleId="BodyTextChar">
    <w:name w:val="Body Text Char"/>
    <w:link w:val="BodyText"/>
    <w:semiHidden/>
    <w:rsid w:val="00DD05EF"/>
    <w:rPr>
      <w:color w:val="000000"/>
      <w:lang w:val="en-GB" w:eastAsia="ja-JP"/>
    </w:rPr>
  </w:style>
  <w:style w:type="character" w:customStyle="1" w:styleId="TitleChar">
    <w:name w:val="Title Char"/>
    <w:link w:val="Title"/>
    <w:rsid w:val="00E66D09"/>
    <w:rPr>
      <w:rFonts w:ascii="Arial" w:eastAsia="MS Mincho" w:hAnsi="Arial"/>
      <w:b/>
      <w:sz w:val="24"/>
      <w:lang w:val="de-DE"/>
    </w:rPr>
  </w:style>
  <w:style w:type="paragraph" w:customStyle="1" w:styleId="ColorfulList-Accent11">
    <w:name w:val="Colorful List - Accent 11"/>
    <w:basedOn w:val="Normal"/>
    <w:uiPriority w:val="34"/>
    <w:qFormat/>
    <w:rsid w:val="0067152D"/>
    <w:pPr>
      <w:overflowPunct/>
      <w:autoSpaceDE/>
      <w:autoSpaceDN/>
      <w:adjustRightInd/>
      <w:spacing w:after="0"/>
      <w:ind w:left="720"/>
    </w:pPr>
    <w:rPr>
      <w:rFonts w:eastAsia="Times New Roman"/>
      <w:color w:val="auto"/>
      <w:sz w:val="24"/>
      <w:szCs w:val="24"/>
      <w:lang w:eastAsia="en-US"/>
    </w:rPr>
  </w:style>
  <w:style w:type="character" w:customStyle="1" w:styleId="TAHCar">
    <w:name w:val="TAH Car"/>
    <w:link w:val="TAH"/>
    <w:qFormat/>
    <w:locked/>
    <w:rsid w:val="00D557CC"/>
    <w:rPr>
      <w:rFonts w:ascii="Arial" w:hAnsi="Arial"/>
      <w:b/>
      <w:color w:val="000000"/>
      <w:sz w:val="18"/>
      <w:lang w:val="en-GB" w:eastAsia="ja-JP"/>
    </w:rPr>
  </w:style>
  <w:style w:type="character" w:customStyle="1" w:styleId="THChar">
    <w:name w:val="TH Char"/>
    <w:link w:val="TH"/>
    <w:qFormat/>
    <w:rsid w:val="00D557CC"/>
    <w:rPr>
      <w:rFonts w:ascii="Arial" w:hAnsi="Arial"/>
      <w:b/>
      <w:color w:val="000000"/>
      <w:lang w:val="en-GB" w:eastAsia="ja-JP"/>
    </w:rPr>
  </w:style>
  <w:style w:type="paragraph" w:styleId="Caption">
    <w:name w:val="caption"/>
    <w:aliases w:val="cap,cap Char,Caption Char,Caption Char1 Char,cap Char Char1,Caption Char Char1 Char,cap Char2,条目,Caption Char2,Caption Char Char Char,Caption Char Char1,fig and tbl,fighead2,Table Caption,fighead21,fighead22,fighead23,Table Caption1,fighead211"/>
    <w:basedOn w:val="Normal"/>
    <w:next w:val="Normal"/>
    <w:link w:val="CaptionChar1"/>
    <w:uiPriority w:val="35"/>
    <w:unhideWhenUsed/>
    <w:qFormat/>
    <w:rsid w:val="00C22B56"/>
    <w:rPr>
      <w:b/>
      <w:bCs/>
    </w:rPr>
  </w:style>
  <w:style w:type="paragraph" w:styleId="ListParagraph">
    <w:name w:val="List Paragraph"/>
    <w:aliases w:val="- Bullets,?? ??,?????,????,Lista1,목록 단락,リスト段落,列出段落1,中等深浅网格 1 - 着色 21,列表段落,¥ê¥¹¥È¶ÎÂä,¥¡¡¡¡ì¬º¥¹¥È¶ÎÂä,ÁÐ³ö¶ÎÂä,列表段落1,—ño’i—Ž,1st level - Bullet List Paragraph,Lettre d'introduction,Paragrafo elenco,Normal bullet 2,Bullet list,목록단락,列出段落,列"/>
    <w:basedOn w:val="Normal"/>
    <w:link w:val="ListParagraphChar"/>
    <w:uiPriority w:val="34"/>
    <w:qFormat/>
    <w:rsid w:val="00F92129"/>
    <w:pPr>
      <w:ind w:firstLineChars="200" w:firstLine="420"/>
      <w:textAlignment w:val="baseline"/>
    </w:pPr>
    <w:rPr>
      <w:rFonts w:eastAsia="Times New Roman"/>
      <w:color w:val="auto"/>
      <w:lang w:eastAsia="en-US"/>
    </w:rPr>
  </w:style>
  <w:style w:type="character" w:customStyle="1" w:styleId="ListParagraphChar">
    <w:name w:val="List Paragraph Char"/>
    <w:aliases w:val="- Bullets Char,?? ?? Char,????? Char,???? Char,Lista1 Char,목록 단락 Char,リスト段落 Char,列出段落1 Char,中等深浅网格 1 - 着色 21 Char,列表段落 Char,¥ê¥¹¥È¶ÎÂä Char,¥¡¡¡¡ì¬º¥¹¥È¶ÎÂä Char,ÁÐ³ö¶ÎÂä Char,列表段落1 Char,—ño’i—Ž Char,Lettre d'introduction Char"/>
    <w:link w:val="ListParagraph"/>
    <w:uiPriority w:val="34"/>
    <w:qFormat/>
    <w:locked/>
    <w:rsid w:val="00F92129"/>
    <w:rPr>
      <w:rFonts w:eastAsia="Times New Roman"/>
      <w:lang w:val="en-GB" w:eastAsia="en-US"/>
    </w:rPr>
  </w:style>
  <w:style w:type="paragraph" w:customStyle="1" w:styleId="Doc-text2">
    <w:name w:val="Doc-text2"/>
    <w:basedOn w:val="Normal"/>
    <w:link w:val="Doc-text2Char"/>
    <w:qFormat/>
    <w:rsid w:val="00F92129"/>
    <w:pPr>
      <w:tabs>
        <w:tab w:val="left" w:pos="1622"/>
      </w:tabs>
      <w:overflowPunct/>
      <w:autoSpaceDE/>
      <w:autoSpaceDN/>
      <w:adjustRightInd/>
      <w:spacing w:after="0"/>
      <w:ind w:left="1622" w:hanging="363"/>
    </w:pPr>
    <w:rPr>
      <w:rFonts w:ascii="Arial" w:eastAsia="MS Mincho" w:hAnsi="Arial"/>
      <w:color w:val="auto"/>
      <w:szCs w:val="24"/>
      <w:lang w:eastAsia="en-GB"/>
    </w:rPr>
  </w:style>
  <w:style w:type="character" w:customStyle="1" w:styleId="Doc-text2Char">
    <w:name w:val="Doc-text2 Char"/>
    <w:link w:val="Doc-text2"/>
    <w:qFormat/>
    <w:rsid w:val="00F92129"/>
    <w:rPr>
      <w:rFonts w:ascii="Arial" w:eastAsia="MS Mincho" w:hAnsi="Arial"/>
      <w:szCs w:val="24"/>
      <w:lang w:val="en-GB" w:eastAsia="en-GB"/>
    </w:rPr>
  </w:style>
  <w:style w:type="paragraph" w:customStyle="1" w:styleId="Reference">
    <w:name w:val="Reference"/>
    <w:basedOn w:val="Normal"/>
    <w:qFormat/>
    <w:rsid w:val="00F92129"/>
    <w:pPr>
      <w:numPr>
        <w:numId w:val="2"/>
      </w:numPr>
      <w:spacing w:after="120"/>
      <w:jc w:val="both"/>
      <w:textAlignment w:val="baseline"/>
    </w:pPr>
    <w:rPr>
      <w:rFonts w:ascii="Arial" w:hAnsi="Arial"/>
      <w:color w:val="auto"/>
      <w:lang w:eastAsia="zh-CN"/>
    </w:rPr>
  </w:style>
  <w:style w:type="character" w:customStyle="1" w:styleId="normaltextrun">
    <w:name w:val="normaltextrun"/>
    <w:rsid w:val="00B523F9"/>
  </w:style>
  <w:style w:type="paragraph" w:customStyle="1" w:styleId="paragraph">
    <w:name w:val="paragraph"/>
    <w:basedOn w:val="Normal"/>
    <w:rsid w:val="00B523F9"/>
    <w:pPr>
      <w:overflowPunct/>
      <w:autoSpaceDE/>
      <w:autoSpaceDN/>
      <w:adjustRightInd/>
      <w:spacing w:before="100" w:beforeAutospacing="1" w:after="100" w:afterAutospacing="1"/>
    </w:pPr>
    <w:rPr>
      <w:rFonts w:eastAsia="Times New Roman"/>
      <w:color w:val="auto"/>
      <w:sz w:val="24"/>
      <w:szCs w:val="24"/>
      <w:lang w:eastAsia="zh-CN"/>
    </w:rPr>
  </w:style>
  <w:style w:type="character" w:customStyle="1" w:styleId="eop">
    <w:name w:val="eop"/>
    <w:rsid w:val="00B523F9"/>
  </w:style>
  <w:style w:type="character" w:customStyle="1" w:styleId="spellingerror">
    <w:name w:val="spellingerror"/>
    <w:rsid w:val="005B4F84"/>
  </w:style>
  <w:style w:type="character" w:customStyle="1" w:styleId="scx251815842">
    <w:name w:val="scx251815842"/>
    <w:rsid w:val="005B4F84"/>
  </w:style>
  <w:style w:type="character" w:customStyle="1" w:styleId="PLChar">
    <w:name w:val="PL Char"/>
    <w:link w:val="PL"/>
    <w:qFormat/>
    <w:rsid w:val="00571567"/>
    <w:rPr>
      <w:rFonts w:ascii="Courier New" w:hAnsi="Courier New"/>
      <w:noProof/>
      <w:sz w:val="16"/>
      <w:lang w:val="en-GB" w:eastAsia="ja-JP"/>
    </w:rPr>
  </w:style>
  <w:style w:type="paragraph" w:customStyle="1" w:styleId="CRCoverPage">
    <w:name w:val="CR Cover Page"/>
    <w:link w:val="CRCoverPageZchn"/>
    <w:qFormat/>
    <w:rsid w:val="00280751"/>
    <w:pPr>
      <w:spacing w:after="120"/>
    </w:pPr>
    <w:rPr>
      <w:rFonts w:ascii="Arial" w:eastAsia="Times New Roman" w:hAnsi="Arial"/>
      <w:lang w:val="en-GB" w:eastAsia="en-US"/>
    </w:rPr>
  </w:style>
  <w:style w:type="character" w:customStyle="1" w:styleId="CRCoverPageZchn">
    <w:name w:val="CR Cover Page Zchn"/>
    <w:link w:val="CRCoverPage"/>
    <w:qFormat/>
    <w:locked/>
    <w:rsid w:val="00280751"/>
    <w:rPr>
      <w:rFonts w:ascii="Arial" w:eastAsia="Times New Roman" w:hAnsi="Arial"/>
      <w:lang w:val="en-GB" w:eastAsia="en-US"/>
    </w:rPr>
  </w:style>
  <w:style w:type="table" w:styleId="GridTable4-Accent5">
    <w:name w:val="Grid Table 4 Accent 5"/>
    <w:basedOn w:val="TableNormal"/>
    <w:uiPriority w:val="49"/>
    <w:rsid w:val="0091367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C7EDCC"/>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CRCoverPageChar">
    <w:name w:val="CR Cover Page Char"/>
    <w:locked/>
    <w:rsid w:val="009C1137"/>
    <w:rPr>
      <w:rFonts w:ascii="Arial" w:eastAsia="DengXian" w:hAnsi="Arial" w:cs="Arial"/>
      <w:lang w:eastAsia="en-US"/>
    </w:rPr>
  </w:style>
  <w:style w:type="paragraph" w:customStyle="1" w:styleId="Doc-title">
    <w:name w:val="Doc-title"/>
    <w:basedOn w:val="Normal"/>
    <w:next w:val="Doc-text2"/>
    <w:link w:val="Doc-titleChar"/>
    <w:qFormat/>
    <w:rsid w:val="00EC29ED"/>
    <w:pPr>
      <w:overflowPunct/>
      <w:autoSpaceDE/>
      <w:autoSpaceDN/>
      <w:adjustRightInd/>
      <w:spacing w:before="60" w:after="0"/>
      <w:ind w:left="1259" w:hanging="1259"/>
    </w:pPr>
    <w:rPr>
      <w:rFonts w:ascii="Arial" w:eastAsia="MS Mincho" w:hAnsi="Arial"/>
      <w:noProof/>
      <w:color w:val="auto"/>
      <w:szCs w:val="24"/>
      <w:lang w:eastAsia="en-GB"/>
    </w:rPr>
  </w:style>
  <w:style w:type="character" w:customStyle="1" w:styleId="Doc-titleChar">
    <w:name w:val="Doc-title Char"/>
    <w:link w:val="Doc-title"/>
    <w:qFormat/>
    <w:rsid w:val="00EC29ED"/>
    <w:rPr>
      <w:rFonts w:ascii="Arial" w:eastAsia="MS Mincho" w:hAnsi="Arial"/>
      <w:noProof/>
      <w:szCs w:val="24"/>
      <w:lang w:val="en-GB" w:eastAsia="en-GB"/>
    </w:rPr>
  </w:style>
  <w:style w:type="character" w:styleId="Hyperlink">
    <w:name w:val="Hyperlink"/>
    <w:uiPriority w:val="99"/>
    <w:qFormat/>
    <w:rsid w:val="00EC29ED"/>
    <w:rPr>
      <w:color w:val="0000FF"/>
      <w:u w:val="single"/>
    </w:rPr>
  </w:style>
  <w:style w:type="table" w:styleId="TableGrid">
    <w:name w:val="Table Grid"/>
    <w:aliases w:val="TableGrid"/>
    <w:basedOn w:val="TableNormal"/>
    <w:uiPriority w:val="39"/>
    <w:qFormat/>
    <w:rsid w:val="007A1C9E"/>
    <w:pPr>
      <w:spacing w:after="200" w:line="276" w:lineRule="auto"/>
    </w:pPr>
    <w:rPr>
      <w:rFonts w:eastAsia="MS Mincho"/>
      <w:lang w:val="it-IT"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link w:val="B1"/>
    <w:qFormat/>
    <w:locked/>
    <w:rsid w:val="007A1C9E"/>
    <w:rPr>
      <w:color w:val="000000"/>
      <w:lang w:val="en-GB" w:eastAsia="ja-JP"/>
    </w:rPr>
  </w:style>
  <w:style w:type="character" w:customStyle="1" w:styleId="B3Char">
    <w:name w:val="B3 Char"/>
    <w:link w:val="B3"/>
    <w:qFormat/>
    <w:locked/>
    <w:rsid w:val="00836AFE"/>
    <w:rPr>
      <w:color w:val="000000"/>
      <w:lang w:val="en-GB" w:eastAsia="ja-JP"/>
    </w:rPr>
  </w:style>
  <w:style w:type="character" w:customStyle="1" w:styleId="fontstyle01">
    <w:name w:val="fontstyle01"/>
    <w:rsid w:val="00FB4C08"/>
    <w:rPr>
      <w:rFonts w:ascii="Times-Roman" w:hAnsi="Times-Roman" w:hint="default"/>
      <w:b w:val="0"/>
      <w:bCs w:val="0"/>
      <w:i w:val="0"/>
      <w:iCs w:val="0"/>
      <w:color w:val="000000"/>
      <w:sz w:val="20"/>
      <w:szCs w:val="20"/>
    </w:rPr>
  </w:style>
  <w:style w:type="character" w:customStyle="1" w:styleId="CaptionChar1">
    <w:name w:val="Caption Char1"/>
    <w:aliases w:val="cap Char1,cap Char Char,Caption Char Char,Caption Char1 Char Char,cap Char Char1 Char,Caption Char Char1 Char Char,cap Char2 Char,条目 Char,Caption Char2 Char,Caption Char Char Char Char,Caption Char Char1 Char1,fig and tbl Char"/>
    <w:link w:val="Caption"/>
    <w:uiPriority w:val="35"/>
    <w:rsid w:val="005D2DD9"/>
    <w:rPr>
      <w:b/>
      <w:bCs/>
      <w:color w:val="000000"/>
      <w:lang w:val="en-GB" w:eastAsia="ja-JP"/>
    </w:rPr>
  </w:style>
  <w:style w:type="character" w:customStyle="1" w:styleId="B1Zchn">
    <w:name w:val="B1 Zchn"/>
    <w:qFormat/>
    <w:rsid w:val="004E22DE"/>
    <w:rPr>
      <w:lang w:eastAsia="en-US"/>
    </w:rPr>
  </w:style>
  <w:style w:type="character" w:customStyle="1" w:styleId="HeaderChar">
    <w:name w:val="Header Char"/>
    <w:aliases w:val="header odd Char"/>
    <w:link w:val="Header"/>
    <w:uiPriority w:val="99"/>
    <w:rsid w:val="00BA7719"/>
    <w:rPr>
      <w:color w:val="000000"/>
      <w:lang w:val="en-GB" w:eastAsia="ja-JP"/>
    </w:rPr>
  </w:style>
  <w:style w:type="paragraph" w:customStyle="1" w:styleId="EmailDiscussion2">
    <w:name w:val="EmailDiscussion2"/>
    <w:basedOn w:val="Doc-text2"/>
    <w:qFormat/>
    <w:rsid w:val="0075785A"/>
  </w:style>
  <w:style w:type="paragraph" w:customStyle="1" w:styleId="Agreement">
    <w:name w:val="Agreement"/>
    <w:basedOn w:val="Normal"/>
    <w:next w:val="Doc-text2"/>
    <w:qFormat/>
    <w:rsid w:val="006C0727"/>
    <w:pPr>
      <w:numPr>
        <w:numId w:val="3"/>
      </w:numPr>
      <w:tabs>
        <w:tab w:val="clear" w:pos="2250"/>
        <w:tab w:val="num" w:pos="1980"/>
      </w:tabs>
      <w:overflowPunct/>
      <w:autoSpaceDE/>
      <w:autoSpaceDN/>
      <w:adjustRightInd/>
      <w:spacing w:before="60" w:after="0"/>
      <w:ind w:left="1980"/>
    </w:pPr>
    <w:rPr>
      <w:rFonts w:ascii="Arial" w:eastAsia="MS Mincho" w:hAnsi="Arial"/>
      <w:b/>
      <w:color w:val="auto"/>
      <w:szCs w:val="24"/>
      <w:lang w:eastAsia="en-GB"/>
    </w:rPr>
  </w:style>
  <w:style w:type="character" w:customStyle="1" w:styleId="TALCar">
    <w:name w:val="TAL Car"/>
    <w:qFormat/>
    <w:rsid w:val="00065FFC"/>
    <w:rPr>
      <w:rFonts w:ascii="Arial" w:hAnsi="Arial"/>
      <w:sz w:val="18"/>
      <w:lang w:val="en-GB" w:eastAsia="en-US"/>
    </w:rPr>
  </w:style>
  <w:style w:type="character" w:customStyle="1" w:styleId="B2Char">
    <w:name w:val="B2 Char"/>
    <w:link w:val="B2"/>
    <w:qFormat/>
    <w:rsid w:val="00076E35"/>
    <w:rPr>
      <w:color w:val="000000"/>
      <w:lang w:val="en-GB" w:eastAsia="ja-JP"/>
    </w:rPr>
  </w:style>
  <w:style w:type="character" w:customStyle="1" w:styleId="fontstyle21">
    <w:name w:val="fontstyle21"/>
    <w:rsid w:val="00870303"/>
    <w:rPr>
      <w:rFonts w:ascii="TimesNewRomanPSMT" w:hAnsi="TimesNewRomanPSMT" w:hint="default"/>
      <w:b w:val="0"/>
      <w:bCs w:val="0"/>
      <w:i w:val="0"/>
      <w:iCs w:val="0"/>
      <w:color w:val="000000"/>
      <w:sz w:val="20"/>
      <w:szCs w:val="20"/>
    </w:rPr>
  </w:style>
  <w:style w:type="paragraph" w:styleId="ListBullet">
    <w:name w:val="List Bullet"/>
    <w:basedOn w:val="List"/>
    <w:rsid w:val="00471FDE"/>
    <w:pPr>
      <w:numPr>
        <w:numId w:val="4"/>
      </w:numPr>
      <w:tabs>
        <w:tab w:val="clear" w:pos="360"/>
      </w:tabs>
      <w:overflowPunct/>
      <w:autoSpaceDE/>
      <w:autoSpaceDN/>
      <w:adjustRightInd/>
      <w:ind w:left="568" w:hanging="284"/>
      <w:contextualSpacing w:val="0"/>
    </w:pPr>
    <w:rPr>
      <w:rFonts w:eastAsia="Times New Roman"/>
      <w:color w:val="auto"/>
      <w:lang w:val="en-GB" w:eastAsia="en-US"/>
    </w:rPr>
  </w:style>
  <w:style w:type="paragraph" w:styleId="List">
    <w:name w:val="List"/>
    <w:basedOn w:val="Normal"/>
    <w:uiPriority w:val="99"/>
    <w:semiHidden/>
    <w:unhideWhenUsed/>
    <w:rsid w:val="00471FDE"/>
    <w:pPr>
      <w:ind w:left="360" w:hanging="360"/>
      <w:contextualSpacing/>
    </w:pPr>
  </w:style>
  <w:style w:type="paragraph" w:customStyle="1" w:styleId="References">
    <w:name w:val="References"/>
    <w:basedOn w:val="Normal"/>
    <w:next w:val="Normal"/>
    <w:rsid w:val="009465A7"/>
    <w:pPr>
      <w:numPr>
        <w:numId w:val="5"/>
      </w:numPr>
      <w:overflowPunct/>
      <w:adjustRightInd/>
      <w:snapToGrid w:val="0"/>
      <w:spacing w:after="60"/>
    </w:pPr>
    <w:rPr>
      <w:color w:val="auto"/>
      <w:szCs w:val="16"/>
      <w:lang w:eastAsia="en-US"/>
    </w:rPr>
  </w:style>
  <w:style w:type="character" w:customStyle="1" w:styleId="CommentTextChar">
    <w:name w:val="Comment Text Char"/>
    <w:link w:val="CommentText"/>
    <w:rsid w:val="00C15BC5"/>
    <w:rPr>
      <w:color w:val="000000"/>
      <w:lang w:eastAsia="ja-JP"/>
    </w:rPr>
  </w:style>
  <w:style w:type="character" w:customStyle="1" w:styleId="NOChar">
    <w:name w:val="NO Char"/>
    <w:link w:val="NO"/>
    <w:qFormat/>
    <w:locked/>
    <w:rsid w:val="000A0E06"/>
    <w:rPr>
      <w:rFonts w:eastAsia="Times New Roman"/>
      <w:color w:val="000000"/>
      <w:lang w:eastAsia="ja-JP"/>
    </w:rPr>
  </w:style>
  <w:style w:type="character" w:styleId="Emphasis">
    <w:name w:val="Emphasis"/>
    <w:uiPriority w:val="20"/>
    <w:qFormat/>
    <w:rsid w:val="00CF63B3"/>
    <w:rPr>
      <w:i/>
      <w:iCs/>
    </w:rPr>
  </w:style>
  <w:style w:type="paragraph" w:customStyle="1" w:styleId="Proposal">
    <w:name w:val="Proposal"/>
    <w:basedOn w:val="BodyText"/>
    <w:rsid w:val="0051239C"/>
    <w:pPr>
      <w:numPr>
        <w:numId w:val="6"/>
      </w:numPr>
      <w:tabs>
        <w:tab w:val="clear" w:pos="10574"/>
        <w:tab w:val="left" w:pos="1701"/>
        <w:tab w:val="num" w:pos="2834"/>
      </w:tabs>
      <w:ind w:left="1701" w:hanging="1701"/>
      <w:jc w:val="both"/>
      <w:textAlignment w:val="baseline"/>
    </w:pPr>
    <w:rPr>
      <w:rFonts w:ascii="Arial" w:eastAsia="Times New Roman" w:hAnsi="Arial"/>
      <w:b/>
      <w:bCs/>
      <w:color w:val="auto"/>
      <w:lang w:val="en-GB" w:eastAsia="zh-CN"/>
    </w:rPr>
  </w:style>
  <w:style w:type="character" w:customStyle="1" w:styleId="maintextChar">
    <w:name w:val="main text Char"/>
    <w:link w:val="maintext"/>
    <w:qFormat/>
    <w:locked/>
    <w:rsid w:val="000073EA"/>
    <w:rPr>
      <w:rFonts w:ascii="Calibri" w:eastAsia="Malgun Gothic" w:hAnsi="Calibri" w:cs="Batang"/>
      <w:sz w:val="22"/>
      <w:szCs w:val="22"/>
      <w:lang w:eastAsia="ko-KR"/>
    </w:rPr>
  </w:style>
  <w:style w:type="paragraph" w:customStyle="1" w:styleId="maintext">
    <w:name w:val="main text"/>
    <w:basedOn w:val="Normal"/>
    <w:link w:val="maintextChar"/>
    <w:qFormat/>
    <w:rsid w:val="000073EA"/>
    <w:pPr>
      <w:overflowPunct/>
      <w:autoSpaceDE/>
      <w:autoSpaceDN/>
      <w:adjustRightInd/>
      <w:spacing w:before="60" w:after="60" w:line="288" w:lineRule="auto"/>
      <w:ind w:firstLineChars="200" w:firstLine="200"/>
      <w:jc w:val="both"/>
    </w:pPr>
    <w:rPr>
      <w:rFonts w:ascii="Calibri" w:eastAsia="Malgun Gothic" w:hAnsi="Calibri" w:cs="Batang"/>
      <w:color w:val="auto"/>
      <w:sz w:val="22"/>
      <w:szCs w:val="22"/>
      <w:lang w:val="en-CN" w:eastAsia="ko-KR"/>
    </w:rPr>
  </w:style>
  <w:style w:type="paragraph" w:styleId="Revision">
    <w:name w:val="Revision"/>
    <w:hidden/>
    <w:uiPriority w:val="99"/>
    <w:semiHidden/>
    <w:rsid w:val="007C517B"/>
    <w:rPr>
      <w:color w:val="000000"/>
      <w:lang w:val="en-US" w:eastAsia="ja-JP"/>
    </w:rPr>
  </w:style>
  <w:style w:type="numbering" w:customStyle="1" w:styleId="CurrentList1">
    <w:name w:val="Current List1"/>
    <w:uiPriority w:val="99"/>
    <w:rsid w:val="0026598C"/>
    <w:pPr>
      <w:numPr>
        <w:numId w:val="9"/>
      </w:numPr>
    </w:pPr>
  </w:style>
  <w:style w:type="paragraph" w:customStyle="1" w:styleId="EmailDiscussion">
    <w:name w:val="EmailDiscussion"/>
    <w:basedOn w:val="Normal"/>
    <w:next w:val="Normal"/>
    <w:link w:val="EmailDiscussionChar"/>
    <w:qFormat/>
    <w:rsid w:val="001510C2"/>
    <w:pPr>
      <w:numPr>
        <w:numId w:val="10"/>
      </w:numPr>
      <w:overflowPunct/>
      <w:autoSpaceDE/>
      <w:autoSpaceDN/>
      <w:adjustRightInd/>
      <w:spacing w:before="40" w:after="0"/>
    </w:pPr>
    <w:rPr>
      <w:rFonts w:ascii="Arial" w:eastAsia="MS Mincho" w:hAnsi="Arial"/>
      <w:b/>
      <w:color w:val="auto"/>
      <w:szCs w:val="24"/>
      <w:lang w:val="en-GB" w:eastAsia="en-GB"/>
    </w:rPr>
  </w:style>
  <w:style w:type="character" w:customStyle="1" w:styleId="EmailDiscussionChar">
    <w:name w:val="EmailDiscussion Char"/>
    <w:link w:val="EmailDiscussion"/>
    <w:qFormat/>
    <w:rsid w:val="001510C2"/>
    <w:rPr>
      <w:rFonts w:ascii="Arial" w:eastAsia="MS Mincho" w:hAnsi="Arial"/>
      <w:b/>
      <w:szCs w:val="24"/>
      <w:lang w:val="en-GB" w:eastAsia="en-GB"/>
    </w:rPr>
  </w:style>
  <w:style w:type="paragraph" w:customStyle="1" w:styleId="3GPPHeader">
    <w:name w:val="3GPP_Header"/>
    <w:basedOn w:val="Normal"/>
    <w:rsid w:val="006E6D3E"/>
    <w:pPr>
      <w:tabs>
        <w:tab w:val="left" w:pos="1701"/>
        <w:tab w:val="right" w:pos="9639"/>
      </w:tabs>
      <w:spacing w:after="240"/>
      <w:jc w:val="both"/>
      <w:textAlignment w:val="baseline"/>
    </w:pPr>
    <w:rPr>
      <w:rFonts w:ascii="Arial" w:eastAsia="Times New Roman" w:hAnsi="Arial"/>
      <w:b/>
      <w:color w:val="auto"/>
      <w:sz w:val="24"/>
      <w:lang w:val="en-GB" w:eastAsia="zh-CN"/>
    </w:rPr>
  </w:style>
  <w:style w:type="character" w:styleId="UnresolvedMention">
    <w:name w:val="Unresolved Mention"/>
    <w:basedOn w:val="DefaultParagraphFont"/>
    <w:uiPriority w:val="99"/>
    <w:semiHidden/>
    <w:unhideWhenUsed/>
    <w:rsid w:val="00602227"/>
    <w:rPr>
      <w:color w:val="605E5C"/>
      <w:shd w:val="clear" w:color="auto" w:fill="E1DFDD"/>
    </w:rPr>
  </w:style>
  <w:style w:type="character" w:customStyle="1" w:styleId="apple-converted-space">
    <w:name w:val="apple-converted-space"/>
    <w:basedOn w:val="DefaultParagraphFont"/>
    <w:rsid w:val="00EC4486"/>
  </w:style>
  <w:style w:type="character" w:customStyle="1" w:styleId="B3Char2">
    <w:name w:val="B3 Char2"/>
    <w:qFormat/>
    <w:rsid w:val="004557C0"/>
    <w:rPr>
      <w:rFonts w:eastAsia="Times New Roman"/>
      <w:lang w:val="en-GB" w:eastAsia="ja-JP"/>
    </w:rPr>
  </w:style>
  <w:style w:type="character" w:customStyle="1" w:styleId="B4Char">
    <w:name w:val="B4 Char"/>
    <w:link w:val="B4"/>
    <w:qFormat/>
    <w:rsid w:val="004557C0"/>
    <w:rPr>
      <w:color w:val="000000"/>
      <w:lang w:val="en-US" w:eastAsia="ja-JP"/>
    </w:rPr>
  </w:style>
  <w:style w:type="character" w:customStyle="1" w:styleId="NOChar1">
    <w:name w:val="NO Char1"/>
    <w:qFormat/>
    <w:locked/>
    <w:rsid w:val="006B6B9C"/>
    <w:rPr>
      <w:rFonts w:ascii="Times New Roman" w:hAnsi="Times New Roman"/>
      <w:lang w:val="en-GB" w:eastAsia="en-US"/>
    </w:rPr>
  </w:style>
  <w:style w:type="paragraph" w:customStyle="1" w:styleId="ListParagraph1">
    <w:name w:val="List Paragraph1"/>
    <w:basedOn w:val="Normal"/>
    <w:link w:val="a"/>
    <w:qFormat/>
    <w:rsid w:val="009008FC"/>
    <w:pPr>
      <w:overflowPunct/>
      <w:autoSpaceDE/>
      <w:autoSpaceDN/>
      <w:adjustRightInd/>
      <w:spacing w:after="0"/>
      <w:ind w:left="720"/>
      <w:contextualSpacing/>
    </w:pPr>
    <w:rPr>
      <w:rFonts w:eastAsia="Times New Roman"/>
      <w:color w:val="auto"/>
      <w:sz w:val="24"/>
      <w:szCs w:val="24"/>
      <w:lang w:eastAsia="zh-CN"/>
    </w:rPr>
  </w:style>
  <w:style w:type="character" w:customStyle="1" w:styleId="a">
    <w:name w:val="清單段落 字元"/>
    <w:link w:val="ListParagraph1"/>
    <w:uiPriority w:val="34"/>
    <w:qFormat/>
    <w:rsid w:val="00AC2D2C"/>
    <w:rPr>
      <w:rFonts w:eastAsia="Times New Roman"/>
      <w:sz w:val="24"/>
      <w:szCs w:val="24"/>
      <w:lang w:val="en-US"/>
    </w:rPr>
  </w:style>
  <w:style w:type="character" w:customStyle="1" w:styleId="15">
    <w:name w:val="15"/>
    <w:basedOn w:val="DefaultParagraphFont"/>
    <w:rsid w:val="008015BC"/>
    <w:rPr>
      <w:rFonts w:ascii="Times New Roman" w:hAnsi="Times New Roman" w:cs="Times New Roman" w:hint="default"/>
      <w:sz w:val="16"/>
      <w:szCs w:val="16"/>
    </w:rPr>
  </w:style>
  <w:style w:type="character" w:customStyle="1" w:styleId="Heading4Char">
    <w:name w:val="Heading 4 Char"/>
    <w:aliases w:val="h4 Char"/>
    <w:basedOn w:val="DefaultParagraphFont"/>
    <w:link w:val="Heading4"/>
    <w:uiPriority w:val="99"/>
    <w:rsid w:val="00F53D96"/>
    <w:rPr>
      <w:rFonts w:ascii="Arial" w:hAnsi="Arial"/>
      <w:sz w:val="24"/>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177347">
      <w:bodyDiv w:val="1"/>
      <w:marLeft w:val="0"/>
      <w:marRight w:val="0"/>
      <w:marTop w:val="0"/>
      <w:marBottom w:val="0"/>
      <w:divBdr>
        <w:top w:val="none" w:sz="0" w:space="0" w:color="auto"/>
        <w:left w:val="none" w:sz="0" w:space="0" w:color="auto"/>
        <w:bottom w:val="none" w:sz="0" w:space="0" w:color="auto"/>
        <w:right w:val="none" w:sz="0" w:space="0" w:color="auto"/>
      </w:divBdr>
    </w:div>
    <w:div w:id="12608561">
      <w:bodyDiv w:val="1"/>
      <w:marLeft w:val="0"/>
      <w:marRight w:val="0"/>
      <w:marTop w:val="0"/>
      <w:marBottom w:val="0"/>
      <w:divBdr>
        <w:top w:val="none" w:sz="0" w:space="0" w:color="auto"/>
        <w:left w:val="none" w:sz="0" w:space="0" w:color="auto"/>
        <w:bottom w:val="none" w:sz="0" w:space="0" w:color="auto"/>
        <w:right w:val="none" w:sz="0" w:space="0" w:color="auto"/>
      </w:divBdr>
    </w:div>
    <w:div w:id="18044226">
      <w:bodyDiv w:val="1"/>
      <w:marLeft w:val="0"/>
      <w:marRight w:val="0"/>
      <w:marTop w:val="0"/>
      <w:marBottom w:val="0"/>
      <w:divBdr>
        <w:top w:val="none" w:sz="0" w:space="0" w:color="auto"/>
        <w:left w:val="none" w:sz="0" w:space="0" w:color="auto"/>
        <w:bottom w:val="none" w:sz="0" w:space="0" w:color="auto"/>
        <w:right w:val="none" w:sz="0" w:space="0" w:color="auto"/>
      </w:divBdr>
    </w:div>
    <w:div w:id="21058690">
      <w:bodyDiv w:val="1"/>
      <w:marLeft w:val="0"/>
      <w:marRight w:val="0"/>
      <w:marTop w:val="0"/>
      <w:marBottom w:val="0"/>
      <w:divBdr>
        <w:top w:val="none" w:sz="0" w:space="0" w:color="auto"/>
        <w:left w:val="none" w:sz="0" w:space="0" w:color="auto"/>
        <w:bottom w:val="none" w:sz="0" w:space="0" w:color="auto"/>
        <w:right w:val="none" w:sz="0" w:space="0" w:color="auto"/>
      </w:divBdr>
      <w:divsChild>
        <w:div w:id="149178570">
          <w:marLeft w:val="533"/>
          <w:marRight w:val="0"/>
          <w:marTop w:val="0"/>
          <w:marBottom w:val="0"/>
          <w:divBdr>
            <w:top w:val="none" w:sz="0" w:space="0" w:color="auto"/>
            <w:left w:val="none" w:sz="0" w:space="0" w:color="auto"/>
            <w:bottom w:val="none" w:sz="0" w:space="0" w:color="auto"/>
            <w:right w:val="none" w:sz="0" w:space="0" w:color="auto"/>
          </w:divBdr>
        </w:div>
      </w:divsChild>
    </w:div>
    <w:div w:id="40254274">
      <w:bodyDiv w:val="1"/>
      <w:marLeft w:val="0"/>
      <w:marRight w:val="0"/>
      <w:marTop w:val="0"/>
      <w:marBottom w:val="0"/>
      <w:divBdr>
        <w:top w:val="none" w:sz="0" w:space="0" w:color="auto"/>
        <w:left w:val="none" w:sz="0" w:space="0" w:color="auto"/>
        <w:bottom w:val="none" w:sz="0" w:space="0" w:color="auto"/>
        <w:right w:val="none" w:sz="0" w:space="0" w:color="auto"/>
      </w:divBdr>
    </w:div>
    <w:div w:id="48696825">
      <w:bodyDiv w:val="1"/>
      <w:marLeft w:val="0"/>
      <w:marRight w:val="0"/>
      <w:marTop w:val="0"/>
      <w:marBottom w:val="0"/>
      <w:divBdr>
        <w:top w:val="none" w:sz="0" w:space="0" w:color="auto"/>
        <w:left w:val="none" w:sz="0" w:space="0" w:color="auto"/>
        <w:bottom w:val="none" w:sz="0" w:space="0" w:color="auto"/>
        <w:right w:val="none" w:sz="0" w:space="0" w:color="auto"/>
      </w:divBdr>
    </w:div>
    <w:div w:id="55058661">
      <w:bodyDiv w:val="1"/>
      <w:marLeft w:val="0"/>
      <w:marRight w:val="0"/>
      <w:marTop w:val="0"/>
      <w:marBottom w:val="0"/>
      <w:divBdr>
        <w:top w:val="none" w:sz="0" w:space="0" w:color="auto"/>
        <w:left w:val="none" w:sz="0" w:space="0" w:color="auto"/>
        <w:bottom w:val="none" w:sz="0" w:space="0" w:color="auto"/>
        <w:right w:val="none" w:sz="0" w:space="0" w:color="auto"/>
      </w:divBdr>
      <w:divsChild>
        <w:div w:id="107822698">
          <w:marLeft w:val="547"/>
          <w:marRight w:val="0"/>
          <w:marTop w:val="0"/>
          <w:marBottom w:val="0"/>
          <w:divBdr>
            <w:top w:val="none" w:sz="0" w:space="0" w:color="auto"/>
            <w:left w:val="none" w:sz="0" w:space="0" w:color="auto"/>
            <w:bottom w:val="none" w:sz="0" w:space="0" w:color="auto"/>
            <w:right w:val="none" w:sz="0" w:space="0" w:color="auto"/>
          </w:divBdr>
        </w:div>
      </w:divsChild>
    </w:div>
    <w:div w:id="64576600">
      <w:bodyDiv w:val="1"/>
      <w:marLeft w:val="0"/>
      <w:marRight w:val="0"/>
      <w:marTop w:val="0"/>
      <w:marBottom w:val="0"/>
      <w:divBdr>
        <w:top w:val="none" w:sz="0" w:space="0" w:color="auto"/>
        <w:left w:val="none" w:sz="0" w:space="0" w:color="auto"/>
        <w:bottom w:val="none" w:sz="0" w:space="0" w:color="auto"/>
        <w:right w:val="none" w:sz="0" w:space="0" w:color="auto"/>
      </w:divBdr>
    </w:div>
    <w:div w:id="69079793">
      <w:bodyDiv w:val="1"/>
      <w:marLeft w:val="0"/>
      <w:marRight w:val="0"/>
      <w:marTop w:val="0"/>
      <w:marBottom w:val="0"/>
      <w:divBdr>
        <w:top w:val="none" w:sz="0" w:space="0" w:color="auto"/>
        <w:left w:val="none" w:sz="0" w:space="0" w:color="auto"/>
        <w:bottom w:val="none" w:sz="0" w:space="0" w:color="auto"/>
        <w:right w:val="none" w:sz="0" w:space="0" w:color="auto"/>
      </w:divBdr>
      <w:divsChild>
        <w:div w:id="415131679">
          <w:marLeft w:val="360"/>
          <w:marRight w:val="0"/>
          <w:marTop w:val="0"/>
          <w:marBottom w:val="0"/>
          <w:divBdr>
            <w:top w:val="none" w:sz="0" w:space="0" w:color="auto"/>
            <w:left w:val="none" w:sz="0" w:space="0" w:color="auto"/>
            <w:bottom w:val="none" w:sz="0" w:space="0" w:color="auto"/>
            <w:right w:val="none" w:sz="0" w:space="0" w:color="auto"/>
          </w:divBdr>
        </w:div>
        <w:div w:id="1088501285">
          <w:marLeft w:val="360"/>
          <w:marRight w:val="0"/>
          <w:marTop w:val="0"/>
          <w:marBottom w:val="0"/>
          <w:divBdr>
            <w:top w:val="none" w:sz="0" w:space="0" w:color="auto"/>
            <w:left w:val="none" w:sz="0" w:space="0" w:color="auto"/>
            <w:bottom w:val="none" w:sz="0" w:space="0" w:color="auto"/>
            <w:right w:val="none" w:sz="0" w:space="0" w:color="auto"/>
          </w:divBdr>
        </w:div>
        <w:div w:id="1106191209">
          <w:marLeft w:val="1080"/>
          <w:marRight w:val="0"/>
          <w:marTop w:val="0"/>
          <w:marBottom w:val="0"/>
          <w:divBdr>
            <w:top w:val="none" w:sz="0" w:space="0" w:color="auto"/>
            <w:left w:val="none" w:sz="0" w:space="0" w:color="auto"/>
            <w:bottom w:val="none" w:sz="0" w:space="0" w:color="auto"/>
            <w:right w:val="none" w:sz="0" w:space="0" w:color="auto"/>
          </w:divBdr>
        </w:div>
        <w:div w:id="2042241047">
          <w:marLeft w:val="1080"/>
          <w:marRight w:val="0"/>
          <w:marTop w:val="0"/>
          <w:marBottom w:val="0"/>
          <w:divBdr>
            <w:top w:val="none" w:sz="0" w:space="0" w:color="auto"/>
            <w:left w:val="none" w:sz="0" w:space="0" w:color="auto"/>
            <w:bottom w:val="none" w:sz="0" w:space="0" w:color="auto"/>
            <w:right w:val="none" w:sz="0" w:space="0" w:color="auto"/>
          </w:divBdr>
        </w:div>
      </w:divsChild>
    </w:div>
    <w:div w:id="72242930">
      <w:bodyDiv w:val="1"/>
      <w:marLeft w:val="0"/>
      <w:marRight w:val="0"/>
      <w:marTop w:val="0"/>
      <w:marBottom w:val="0"/>
      <w:divBdr>
        <w:top w:val="none" w:sz="0" w:space="0" w:color="auto"/>
        <w:left w:val="none" w:sz="0" w:space="0" w:color="auto"/>
        <w:bottom w:val="none" w:sz="0" w:space="0" w:color="auto"/>
        <w:right w:val="none" w:sz="0" w:space="0" w:color="auto"/>
      </w:divBdr>
    </w:div>
    <w:div w:id="72515556">
      <w:bodyDiv w:val="1"/>
      <w:marLeft w:val="0"/>
      <w:marRight w:val="0"/>
      <w:marTop w:val="0"/>
      <w:marBottom w:val="0"/>
      <w:divBdr>
        <w:top w:val="none" w:sz="0" w:space="0" w:color="auto"/>
        <w:left w:val="none" w:sz="0" w:space="0" w:color="auto"/>
        <w:bottom w:val="none" w:sz="0" w:space="0" w:color="auto"/>
        <w:right w:val="none" w:sz="0" w:space="0" w:color="auto"/>
      </w:divBdr>
    </w:div>
    <w:div w:id="97992565">
      <w:bodyDiv w:val="1"/>
      <w:marLeft w:val="0"/>
      <w:marRight w:val="0"/>
      <w:marTop w:val="0"/>
      <w:marBottom w:val="0"/>
      <w:divBdr>
        <w:top w:val="none" w:sz="0" w:space="0" w:color="auto"/>
        <w:left w:val="none" w:sz="0" w:space="0" w:color="auto"/>
        <w:bottom w:val="none" w:sz="0" w:space="0" w:color="auto"/>
        <w:right w:val="none" w:sz="0" w:space="0" w:color="auto"/>
      </w:divBdr>
      <w:divsChild>
        <w:div w:id="302928663">
          <w:marLeft w:val="446"/>
          <w:marRight w:val="0"/>
          <w:marTop w:val="0"/>
          <w:marBottom w:val="0"/>
          <w:divBdr>
            <w:top w:val="none" w:sz="0" w:space="0" w:color="auto"/>
            <w:left w:val="none" w:sz="0" w:space="0" w:color="auto"/>
            <w:bottom w:val="none" w:sz="0" w:space="0" w:color="auto"/>
            <w:right w:val="none" w:sz="0" w:space="0" w:color="auto"/>
          </w:divBdr>
        </w:div>
        <w:div w:id="610212905">
          <w:marLeft w:val="446"/>
          <w:marRight w:val="0"/>
          <w:marTop w:val="0"/>
          <w:marBottom w:val="0"/>
          <w:divBdr>
            <w:top w:val="none" w:sz="0" w:space="0" w:color="auto"/>
            <w:left w:val="none" w:sz="0" w:space="0" w:color="auto"/>
            <w:bottom w:val="none" w:sz="0" w:space="0" w:color="auto"/>
            <w:right w:val="none" w:sz="0" w:space="0" w:color="auto"/>
          </w:divBdr>
        </w:div>
        <w:div w:id="850534147">
          <w:marLeft w:val="446"/>
          <w:marRight w:val="0"/>
          <w:marTop w:val="0"/>
          <w:marBottom w:val="0"/>
          <w:divBdr>
            <w:top w:val="none" w:sz="0" w:space="0" w:color="auto"/>
            <w:left w:val="none" w:sz="0" w:space="0" w:color="auto"/>
            <w:bottom w:val="none" w:sz="0" w:space="0" w:color="auto"/>
            <w:right w:val="none" w:sz="0" w:space="0" w:color="auto"/>
          </w:divBdr>
        </w:div>
        <w:div w:id="1331327706">
          <w:marLeft w:val="446"/>
          <w:marRight w:val="0"/>
          <w:marTop w:val="0"/>
          <w:marBottom w:val="0"/>
          <w:divBdr>
            <w:top w:val="none" w:sz="0" w:space="0" w:color="auto"/>
            <w:left w:val="none" w:sz="0" w:space="0" w:color="auto"/>
            <w:bottom w:val="none" w:sz="0" w:space="0" w:color="auto"/>
            <w:right w:val="none" w:sz="0" w:space="0" w:color="auto"/>
          </w:divBdr>
        </w:div>
        <w:div w:id="1461999601">
          <w:marLeft w:val="446"/>
          <w:marRight w:val="0"/>
          <w:marTop w:val="0"/>
          <w:marBottom w:val="0"/>
          <w:divBdr>
            <w:top w:val="none" w:sz="0" w:space="0" w:color="auto"/>
            <w:left w:val="none" w:sz="0" w:space="0" w:color="auto"/>
            <w:bottom w:val="none" w:sz="0" w:space="0" w:color="auto"/>
            <w:right w:val="none" w:sz="0" w:space="0" w:color="auto"/>
          </w:divBdr>
        </w:div>
      </w:divsChild>
    </w:div>
    <w:div w:id="122314252">
      <w:bodyDiv w:val="1"/>
      <w:marLeft w:val="0"/>
      <w:marRight w:val="0"/>
      <w:marTop w:val="0"/>
      <w:marBottom w:val="0"/>
      <w:divBdr>
        <w:top w:val="none" w:sz="0" w:space="0" w:color="auto"/>
        <w:left w:val="none" w:sz="0" w:space="0" w:color="auto"/>
        <w:bottom w:val="none" w:sz="0" w:space="0" w:color="auto"/>
        <w:right w:val="none" w:sz="0" w:space="0" w:color="auto"/>
      </w:divBdr>
      <w:divsChild>
        <w:div w:id="696736514">
          <w:marLeft w:val="806"/>
          <w:marRight w:val="0"/>
          <w:marTop w:val="0"/>
          <w:marBottom w:val="0"/>
          <w:divBdr>
            <w:top w:val="none" w:sz="0" w:space="0" w:color="auto"/>
            <w:left w:val="none" w:sz="0" w:space="0" w:color="auto"/>
            <w:bottom w:val="none" w:sz="0" w:space="0" w:color="auto"/>
            <w:right w:val="none" w:sz="0" w:space="0" w:color="auto"/>
          </w:divBdr>
        </w:div>
      </w:divsChild>
    </w:div>
    <w:div w:id="123278213">
      <w:bodyDiv w:val="1"/>
      <w:marLeft w:val="0"/>
      <w:marRight w:val="0"/>
      <w:marTop w:val="0"/>
      <w:marBottom w:val="0"/>
      <w:divBdr>
        <w:top w:val="none" w:sz="0" w:space="0" w:color="auto"/>
        <w:left w:val="none" w:sz="0" w:space="0" w:color="auto"/>
        <w:bottom w:val="none" w:sz="0" w:space="0" w:color="auto"/>
        <w:right w:val="none" w:sz="0" w:space="0" w:color="auto"/>
      </w:divBdr>
    </w:div>
    <w:div w:id="137461407">
      <w:bodyDiv w:val="1"/>
      <w:marLeft w:val="0"/>
      <w:marRight w:val="0"/>
      <w:marTop w:val="0"/>
      <w:marBottom w:val="0"/>
      <w:divBdr>
        <w:top w:val="none" w:sz="0" w:space="0" w:color="auto"/>
        <w:left w:val="none" w:sz="0" w:space="0" w:color="auto"/>
        <w:bottom w:val="none" w:sz="0" w:space="0" w:color="auto"/>
        <w:right w:val="none" w:sz="0" w:space="0" w:color="auto"/>
      </w:divBdr>
      <w:divsChild>
        <w:div w:id="58870456">
          <w:marLeft w:val="1080"/>
          <w:marRight w:val="0"/>
          <w:marTop w:val="0"/>
          <w:marBottom w:val="0"/>
          <w:divBdr>
            <w:top w:val="none" w:sz="0" w:space="0" w:color="auto"/>
            <w:left w:val="none" w:sz="0" w:space="0" w:color="auto"/>
            <w:bottom w:val="none" w:sz="0" w:space="0" w:color="auto"/>
            <w:right w:val="none" w:sz="0" w:space="0" w:color="auto"/>
          </w:divBdr>
        </w:div>
        <w:div w:id="479663126">
          <w:marLeft w:val="360"/>
          <w:marRight w:val="0"/>
          <w:marTop w:val="0"/>
          <w:marBottom w:val="0"/>
          <w:divBdr>
            <w:top w:val="none" w:sz="0" w:space="0" w:color="auto"/>
            <w:left w:val="none" w:sz="0" w:space="0" w:color="auto"/>
            <w:bottom w:val="none" w:sz="0" w:space="0" w:color="auto"/>
            <w:right w:val="none" w:sz="0" w:space="0" w:color="auto"/>
          </w:divBdr>
        </w:div>
        <w:div w:id="767626869">
          <w:marLeft w:val="360"/>
          <w:marRight w:val="0"/>
          <w:marTop w:val="0"/>
          <w:marBottom w:val="0"/>
          <w:divBdr>
            <w:top w:val="none" w:sz="0" w:space="0" w:color="auto"/>
            <w:left w:val="none" w:sz="0" w:space="0" w:color="auto"/>
            <w:bottom w:val="none" w:sz="0" w:space="0" w:color="auto"/>
            <w:right w:val="none" w:sz="0" w:space="0" w:color="auto"/>
          </w:divBdr>
        </w:div>
        <w:div w:id="1033460370">
          <w:marLeft w:val="360"/>
          <w:marRight w:val="0"/>
          <w:marTop w:val="0"/>
          <w:marBottom w:val="0"/>
          <w:divBdr>
            <w:top w:val="none" w:sz="0" w:space="0" w:color="auto"/>
            <w:left w:val="none" w:sz="0" w:space="0" w:color="auto"/>
            <w:bottom w:val="none" w:sz="0" w:space="0" w:color="auto"/>
            <w:right w:val="none" w:sz="0" w:space="0" w:color="auto"/>
          </w:divBdr>
        </w:div>
        <w:div w:id="1129009084">
          <w:marLeft w:val="360"/>
          <w:marRight w:val="0"/>
          <w:marTop w:val="0"/>
          <w:marBottom w:val="0"/>
          <w:divBdr>
            <w:top w:val="none" w:sz="0" w:space="0" w:color="auto"/>
            <w:left w:val="none" w:sz="0" w:space="0" w:color="auto"/>
            <w:bottom w:val="none" w:sz="0" w:space="0" w:color="auto"/>
            <w:right w:val="none" w:sz="0" w:space="0" w:color="auto"/>
          </w:divBdr>
        </w:div>
        <w:div w:id="1318606631">
          <w:marLeft w:val="360"/>
          <w:marRight w:val="0"/>
          <w:marTop w:val="0"/>
          <w:marBottom w:val="0"/>
          <w:divBdr>
            <w:top w:val="none" w:sz="0" w:space="0" w:color="auto"/>
            <w:left w:val="none" w:sz="0" w:space="0" w:color="auto"/>
            <w:bottom w:val="none" w:sz="0" w:space="0" w:color="auto"/>
            <w:right w:val="none" w:sz="0" w:space="0" w:color="auto"/>
          </w:divBdr>
        </w:div>
        <w:div w:id="1626042828">
          <w:marLeft w:val="360"/>
          <w:marRight w:val="0"/>
          <w:marTop w:val="0"/>
          <w:marBottom w:val="0"/>
          <w:divBdr>
            <w:top w:val="none" w:sz="0" w:space="0" w:color="auto"/>
            <w:left w:val="none" w:sz="0" w:space="0" w:color="auto"/>
            <w:bottom w:val="none" w:sz="0" w:space="0" w:color="auto"/>
            <w:right w:val="none" w:sz="0" w:space="0" w:color="auto"/>
          </w:divBdr>
        </w:div>
        <w:div w:id="1874421155">
          <w:marLeft w:val="1080"/>
          <w:marRight w:val="0"/>
          <w:marTop w:val="0"/>
          <w:marBottom w:val="0"/>
          <w:divBdr>
            <w:top w:val="none" w:sz="0" w:space="0" w:color="auto"/>
            <w:left w:val="none" w:sz="0" w:space="0" w:color="auto"/>
            <w:bottom w:val="none" w:sz="0" w:space="0" w:color="auto"/>
            <w:right w:val="none" w:sz="0" w:space="0" w:color="auto"/>
          </w:divBdr>
        </w:div>
      </w:divsChild>
    </w:div>
    <w:div w:id="159272502">
      <w:bodyDiv w:val="1"/>
      <w:marLeft w:val="0"/>
      <w:marRight w:val="0"/>
      <w:marTop w:val="0"/>
      <w:marBottom w:val="0"/>
      <w:divBdr>
        <w:top w:val="none" w:sz="0" w:space="0" w:color="auto"/>
        <w:left w:val="none" w:sz="0" w:space="0" w:color="auto"/>
        <w:bottom w:val="none" w:sz="0" w:space="0" w:color="auto"/>
        <w:right w:val="none" w:sz="0" w:space="0" w:color="auto"/>
      </w:divBdr>
    </w:div>
    <w:div w:id="165174302">
      <w:bodyDiv w:val="1"/>
      <w:marLeft w:val="0"/>
      <w:marRight w:val="0"/>
      <w:marTop w:val="0"/>
      <w:marBottom w:val="0"/>
      <w:divBdr>
        <w:top w:val="none" w:sz="0" w:space="0" w:color="auto"/>
        <w:left w:val="none" w:sz="0" w:space="0" w:color="auto"/>
        <w:bottom w:val="none" w:sz="0" w:space="0" w:color="auto"/>
        <w:right w:val="none" w:sz="0" w:space="0" w:color="auto"/>
      </w:divBdr>
      <w:divsChild>
        <w:div w:id="1707020106">
          <w:marLeft w:val="533"/>
          <w:marRight w:val="0"/>
          <w:marTop w:val="0"/>
          <w:marBottom w:val="0"/>
          <w:divBdr>
            <w:top w:val="none" w:sz="0" w:space="0" w:color="auto"/>
            <w:left w:val="none" w:sz="0" w:space="0" w:color="auto"/>
            <w:bottom w:val="none" w:sz="0" w:space="0" w:color="auto"/>
            <w:right w:val="none" w:sz="0" w:space="0" w:color="auto"/>
          </w:divBdr>
        </w:div>
      </w:divsChild>
    </w:div>
    <w:div w:id="168565463">
      <w:bodyDiv w:val="1"/>
      <w:marLeft w:val="0"/>
      <w:marRight w:val="0"/>
      <w:marTop w:val="0"/>
      <w:marBottom w:val="0"/>
      <w:divBdr>
        <w:top w:val="none" w:sz="0" w:space="0" w:color="auto"/>
        <w:left w:val="none" w:sz="0" w:space="0" w:color="auto"/>
        <w:bottom w:val="none" w:sz="0" w:space="0" w:color="auto"/>
        <w:right w:val="none" w:sz="0" w:space="0" w:color="auto"/>
      </w:divBdr>
      <w:divsChild>
        <w:div w:id="249436238">
          <w:marLeft w:val="533"/>
          <w:marRight w:val="0"/>
          <w:marTop w:val="0"/>
          <w:marBottom w:val="0"/>
          <w:divBdr>
            <w:top w:val="none" w:sz="0" w:space="0" w:color="auto"/>
            <w:left w:val="none" w:sz="0" w:space="0" w:color="auto"/>
            <w:bottom w:val="none" w:sz="0" w:space="0" w:color="auto"/>
            <w:right w:val="none" w:sz="0" w:space="0" w:color="auto"/>
          </w:divBdr>
        </w:div>
        <w:div w:id="619847769">
          <w:marLeft w:val="533"/>
          <w:marRight w:val="0"/>
          <w:marTop w:val="0"/>
          <w:marBottom w:val="0"/>
          <w:divBdr>
            <w:top w:val="none" w:sz="0" w:space="0" w:color="auto"/>
            <w:left w:val="none" w:sz="0" w:space="0" w:color="auto"/>
            <w:bottom w:val="none" w:sz="0" w:space="0" w:color="auto"/>
            <w:right w:val="none" w:sz="0" w:space="0" w:color="auto"/>
          </w:divBdr>
        </w:div>
      </w:divsChild>
    </w:div>
    <w:div w:id="173420912">
      <w:bodyDiv w:val="1"/>
      <w:marLeft w:val="0"/>
      <w:marRight w:val="0"/>
      <w:marTop w:val="0"/>
      <w:marBottom w:val="0"/>
      <w:divBdr>
        <w:top w:val="none" w:sz="0" w:space="0" w:color="auto"/>
        <w:left w:val="none" w:sz="0" w:space="0" w:color="auto"/>
        <w:bottom w:val="none" w:sz="0" w:space="0" w:color="auto"/>
        <w:right w:val="none" w:sz="0" w:space="0" w:color="auto"/>
      </w:divBdr>
    </w:div>
    <w:div w:id="175924613">
      <w:bodyDiv w:val="1"/>
      <w:marLeft w:val="0"/>
      <w:marRight w:val="0"/>
      <w:marTop w:val="0"/>
      <w:marBottom w:val="0"/>
      <w:divBdr>
        <w:top w:val="none" w:sz="0" w:space="0" w:color="auto"/>
        <w:left w:val="none" w:sz="0" w:space="0" w:color="auto"/>
        <w:bottom w:val="none" w:sz="0" w:space="0" w:color="auto"/>
        <w:right w:val="none" w:sz="0" w:space="0" w:color="auto"/>
      </w:divBdr>
    </w:div>
    <w:div w:id="179121842">
      <w:bodyDiv w:val="1"/>
      <w:marLeft w:val="0"/>
      <w:marRight w:val="0"/>
      <w:marTop w:val="0"/>
      <w:marBottom w:val="0"/>
      <w:divBdr>
        <w:top w:val="none" w:sz="0" w:space="0" w:color="auto"/>
        <w:left w:val="none" w:sz="0" w:space="0" w:color="auto"/>
        <w:bottom w:val="none" w:sz="0" w:space="0" w:color="auto"/>
        <w:right w:val="none" w:sz="0" w:space="0" w:color="auto"/>
      </w:divBdr>
      <w:divsChild>
        <w:div w:id="802580494">
          <w:marLeft w:val="533"/>
          <w:marRight w:val="0"/>
          <w:marTop w:val="0"/>
          <w:marBottom w:val="0"/>
          <w:divBdr>
            <w:top w:val="none" w:sz="0" w:space="0" w:color="auto"/>
            <w:left w:val="none" w:sz="0" w:space="0" w:color="auto"/>
            <w:bottom w:val="none" w:sz="0" w:space="0" w:color="auto"/>
            <w:right w:val="none" w:sz="0" w:space="0" w:color="auto"/>
          </w:divBdr>
        </w:div>
      </w:divsChild>
    </w:div>
    <w:div w:id="181432937">
      <w:bodyDiv w:val="1"/>
      <w:marLeft w:val="0"/>
      <w:marRight w:val="0"/>
      <w:marTop w:val="0"/>
      <w:marBottom w:val="0"/>
      <w:divBdr>
        <w:top w:val="none" w:sz="0" w:space="0" w:color="auto"/>
        <w:left w:val="none" w:sz="0" w:space="0" w:color="auto"/>
        <w:bottom w:val="none" w:sz="0" w:space="0" w:color="auto"/>
        <w:right w:val="none" w:sz="0" w:space="0" w:color="auto"/>
      </w:divBdr>
    </w:div>
    <w:div w:id="192039781">
      <w:bodyDiv w:val="1"/>
      <w:marLeft w:val="0"/>
      <w:marRight w:val="0"/>
      <w:marTop w:val="0"/>
      <w:marBottom w:val="0"/>
      <w:divBdr>
        <w:top w:val="none" w:sz="0" w:space="0" w:color="auto"/>
        <w:left w:val="none" w:sz="0" w:space="0" w:color="auto"/>
        <w:bottom w:val="none" w:sz="0" w:space="0" w:color="auto"/>
        <w:right w:val="none" w:sz="0" w:space="0" w:color="auto"/>
      </w:divBdr>
      <w:divsChild>
        <w:div w:id="1806072691">
          <w:marLeft w:val="360"/>
          <w:marRight w:val="0"/>
          <w:marTop w:val="0"/>
          <w:marBottom w:val="0"/>
          <w:divBdr>
            <w:top w:val="none" w:sz="0" w:space="0" w:color="auto"/>
            <w:left w:val="none" w:sz="0" w:space="0" w:color="auto"/>
            <w:bottom w:val="none" w:sz="0" w:space="0" w:color="auto"/>
            <w:right w:val="none" w:sz="0" w:space="0" w:color="auto"/>
          </w:divBdr>
        </w:div>
        <w:div w:id="1914702364">
          <w:marLeft w:val="360"/>
          <w:marRight w:val="0"/>
          <w:marTop w:val="0"/>
          <w:marBottom w:val="0"/>
          <w:divBdr>
            <w:top w:val="none" w:sz="0" w:space="0" w:color="auto"/>
            <w:left w:val="none" w:sz="0" w:space="0" w:color="auto"/>
            <w:bottom w:val="none" w:sz="0" w:space="0" w:color="auto"/>
            <w:right w:val="none" w:sz="0" w:space="0" w:color="auto"/>
          </w:divBdr>
        </w:div>
      </w:divsChild>
    </w:div>
    <w:div w:id="205726822">
      <w:bodyDiv w:val="1"/>
      <w:marLeft w:val="0"/>
      <w:marRight w:val="0"/>
      <w:marTop w:val="0"/>
      <w:marBottom w:val="0"/>
      <w:divBdr>
        <w:top w:val="none" w:sz="0" w:space="0" w:color="auto"/>
        <w:left w:val="none" w:sz="0" w:space="0" w:color="auto"/>
        <w:bottom w:val="none" w:sz="0" w:space="0" w:color="auto"/>
        <w:right w:val="none" w:sz="0" w:space="0" w:color="auto"/>
      </w:divBdr>
      <w:divsChild>
        <w:div w:id="213659231">
          <w:marLeft w:val="533"/>
          <w:marRight w:val="0"/>
          <w:marTop w:val="0"/>
          <w:marBottom w:val="0"/>
          <w:divBdr>
            <w:top w:val="none" w:sz="0" w:space="0" w:color="auto"/>
            <w:left w:val="none" w:sz="0" w:space="0" w:color="auto"/>
            <w:bottom w:val="none" w:sz="0" w:space="0" w:color="auto"/>
            <w:right w:val="none" w:sz="0" w:space="0" w:color="auto"/>
          </w:divBdr>
        </w:div>
      </w:divsChild>
    </w:div>
    <w:div w:id="211578178">
      <w:bodyDiv w:val="1"/>
      <w:marLeft w:val="0"/>
      <w:marRight w:val="0"/>
      <w:marTop w:val="0"/>
      <w:marBottom w:val="0"/>
      <w:divBdr>
        <w:top w:val="none" w:sz="0" w:space="0" w:color="auto"/>
        <w:left w:val="none" w:sz="0" w:space="0" w:color="auto"/>
        <w:bottom w:val="none" w:sz="0" w:space="0" w:color="auto"/>
        <w:right w:val="none" w:sz="0" w:space="0" w:color="auto"/>
      </w:divBdr>
      <w:divsChild>
        <w:div w:id="168302497">
          <w:marLeft w:val="360"/>
          <w:marRight w:val="0"/>
          <w:marTop w:val="0"/>
          <w:marBottom w:val="0"/>
          <w:divBdr>
            <w:top w:val="none" w:sz="0" w:space="0" w:color="auto"/>
            <w:left w:val="none" w:sz="0" w:space="0" w:color="auto"/>
            <w:bottom w:val="none" w:sz="0" w:space="0" w:color="auto"/>
            <w:right w:val="none" w:sz="0" w:space="0" w:color="auto"/>
          </w:divBdr>
        </w:div>
        <w:div w:id="993484990">
          <w:marLeft w:val="1080"/>
          <w:marRight w:val="0"/>
          <w:marTop w:val="0"/>
          <w:marBottom w:val="0"/>
          <w:divBdr>
            <w:top w:val="none" w:sz="0" w:space="0" w:color="auto"/>
            <w:left w:val="none" w:sz="0" w:space="0" w:color="auto"/>
            <w:bottom w:val="none" w:sz="0" w:space="0" w:color="auto"/>
            <w:right w:val="none" w:sz="0" w:space="0" w:color="auto"/>
          </w:divBdr>
        </w:div>
        <w:div w:id="1314063798">
          <w:marLeft w:val="1080"/>
          <w:marRight w:val="0"/>
          <w:marTop w:val="0"/>
          <w:marBottom w:val="0"/>
          <w:divBdr>
            <w:top w:val="none" w:sz="0" w:space="0" w:color="auto"/>
            <w:left w:val="none" w:sz="0" w:space="0" w:color="auto"/>
            <w:bottom w:val="none" w:sz="0" w:space="0" w:color="auto"/>
            <w:right w:val="none" w:sz="0" w:space="0" w:color="auto"/>
          </w:divBdr>
        </w:div>
        <w:div w:id="2024940383">
          <w:marLeft w:val="360"/>
          <w:marRight w:val="0"/>
          <w:marTop w:val="0"/>
          <w:marBottom w:val="0"/>
          <w:divBdr>
            <w:top w:val="none" w:sz="0" w:space="0" w:color="auto"/>
            <w:left w:val="none" w:sz="0" w:space="0" w:color="auto"/>
            <w:bottom w:val="none" w:sz="0" w:space="0" w:color="auto"/>
            <w:right w:val="none" w:sz="0" w:space="0" w:color="auto"/>
          </w:divBdr>
        </w:div>
      </w:divsChild>
    </w:div>
    <w:div w:id="216598875">
      <w:bodyDiv w:val="1"/>
      <w:marLeft w:val="0"/>
      <w:marRight w:val="0"/>
      <w:marTop w:val="0"/>
      <w:marBottom w:val="0"/>
      <w:divBdr>
        <w:top w:val="none" w:sz="0" w:space="0" w:color="auto"/>
        <w:left w:val="none" w:sz="0" w:space="0" w:color="auto"/>
        <w:bottom w:val="none" w:sz="0" w:space="0" w:color="auto"/>
        <w:right w:val="none" w:sz="0" w:space="0" w:color="auto"/>
      </w:divBdr>
      <w:divsChild>
        <w:div w:id="214580674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5371520">
              <w:marLeft w:val="0"/>
              <w:marRight w:val="0"/>
              <w:marTop w:val="0"/>
              <w:marBottom w:val="0"/>
              <w:divBdr>
                <w:top w:val="none" w:sz="0" w:space="0" w:color="auto"/>
                <w:left w:val="none" w:sz="0" w:space="0" w:color="auto"/>
                <w:bottom w:val="none" w:sz="0" w:space="0" w:color="auto"/>
                <w:right w:val="none" w:sz="0" w:space="0" w:color="auto"/>
              </w:divBdr>
              <w:divsChild>
                <w:div w:id="1875262785">
                  <w:marLeft w:val="0"/>
                  <w:marRight w:val="0"/>
                  <w:marTop w:val="0"/>
                  <w:marBottom w:val="0"/>
                  <w:divBdr>
                    <w:top w:val="none" w:sz="0" w:space="0" w:color="auto"/>
                    <w:left w:val="none" w:sz="0" w:space="0" w:color="auto"/>
                    <w:bottom w:val="none" w:sz="0" w:space="0" w:color="auto"/>
                    <w:right w:val="none" w:sz="0" w:space="0" w:color="auto"/>
                  </w:divBdr>
                  <w:divsChild>
                    <w:div w:id="1261765775">
                      <w:marLeft w:val="0"/>
                      <w:marRight w:val="0"/>
                      <w:marTop w:val="0"/>
                      <w:marBottom w:val="0"/>
                      <w:divBdr>
                        <w:top w:val="none" w:sz="0" w:space="0" w:color="auto"/>
                        <w:left w:val="none" w:sz="0" w:space="0" w:color="auto"/>
                        <w:bottom w:val="none" w:sz="0" w:space="0" w:color="auto"/>
                        <w:right w:val="none" w:sz="0" w:space="0" w:color="auto"/>
                      </w:divBdr>
                    </w:div>
                    <w:div w:id="2038773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1084616">
      <w:bodyDiv w:val="1"/>
      <w:marLeft w:val="0"/>
      <w:marRight w:val="0"/>
      <w:marTop w:val="0"/>
      <w:marBottom w:val="0"/>
      <w:divBdr>
        <w:top w:val="none" w:sz="0" w:space="0" w:color="auto"/>
        <w:left w:val="none" w:sz="0" w:space="0" w:color="auto"/>
        <w:bottom w:val="none" w:sz="0" w:space="0" w:color="auto"/>
        <w:right w:val="none" w:sz="0" w:space="0" w:color="auto"/>
      </w:divBdr>
      <w:divsChild>
        <w:div w:id="22942081">
          <w:marLeft w:val="274"/>
          <w:marRight w:val="0"/>
          <w:marTop w:val="240"/>
          <w:marBottom w:val="0"/>
          <w:divBdr>
            <w:top w:val="none" w:sz="0" w:space="0" w:color="auto"/>
            <w:left w:val="none" w:sz="0" w:space="0" w:color="auto"/>
            <w:bottom w:val="none" w:sz="0" w:space="0" w:color="auto"/>
            <w:right w:val="none" w:sz="0" w:space="0" w:color="auto"/>
          </w:divBdr>
        </w:div>
      </w:divsChild>
    </w:div>
    <w:div w:id="232933963">
      <w:bodyDiv w:val="1"/>
      <w:marLeft w:val="0"/>
      <w:marRight w:val="0"/>
      <w:marTop w:val="0"/>
      <w:marBottom w:val="0"/>
      <w:divBdr>
        <w:top w:val="none" w:sz="0" w:space="0" w:color="auto"/>
        <w:left w:val="none" w:sz="0" w:space="0" w:color="auto"/>
        <w:bottom w:val="none" w:sz="0" w:space="0" w:color="auto"/>
        <w:right w:val="none" w:sz="0" w:space="0" w:color="auto"/>
      </w:divBdr>
    </w:div>
    <w:div w:id="234055610">
      <w:bodyDiv w:val="1"/>
      <w:marLeft w:val="0"/>
      <w:marRight w:val="0"/>
      <w:marTop w:val="0"/>
      <w:marBottom w:val="0"/>
      <w:divBdr>
        <w:top w:val="none" w:sz="0" w:space="0" w:color="auto"/>
        <w:left w:val="none" w:sz="0" w:space="0" w:color="auto"/>
        <w:bottom w:val="none" w:sz="0" w:space="0" w:color="auto"/>
        <w:right w:val="none" w:sz="0" w:space="0" w:color="auto"/>
      </w:divBdr>
    </w:div>
    <w:div w:id="235869583">
      <w:bodyDiv w:val="1"/>
      <w:marLeft w:val="0"/>
      <w:marRight w:val="0"/>
      <w:marTop w:val="0"/>
      <w:marBottom w:val="0"/>
      <w:divBdr>
        <w:top w:val="none" w:sz="0" w:space="0" w:color="auto"/>
        <w:left w:val="none" w:sz="0" w:space="0" w:color="auto"/>
        <w:bottom w:val="none" w:sz="0" w:space="0" w:color="auto"/>
        <w:right w:val="none" w:sz="0" w:space="0" w:color="auto"/>
      </w:divBdr>
      <w:divsChild>
        <w:div w:id="1669211062">
          <w:marLeft w:val="274"/>
          <w:marRight w:val="0"/>
          <w:marTop w:val="240"/>
          <w:marBottom w:val="0"/>
          <w:divBdr>
            <w:top w:val="none" w:sz="0" w:space="0" w:color="auto"/>
            <w:left w:val="none" w:sz="0" w:space="0" w:color="auto"/>
            <w:bottom w:val="none" w:sz="0" w:space="0" w:color="auto"/>
            <w:right w:val="none" w:sz="0" w:space="0" w:color="auto"/>
          </w:divBdr>
        </w:div>
      </w:divsChild>
    </w:div>
    <w:div w:id="261767190">
      <w:bodyDiv w:val="1"/>
      <w:marLeft w:val="0"/>
      <w:marRight w:val="0"/>
      <w:marTop w:val="0"/>
      <w:marBottom w:val="0"/>
      <w:divBdr>
        <w:top w:val="none" w:sz="0" w:space="0" w:color="auto"/>
        <w:left w:val="none" w:sz="0" w:space="0" w:color="auto"/>
        <w:bottom w:val="none" w:sz="0" w:space="0" w:color="auto"/>
        <w:right w:val="none" w:sz="0" w:space="0" w:color="auto"/>
      </w:divBdr>
    </w:div>
    <w:div w:id="269973621">
      <w:bodyDiv w:val="1"/>
      <w:marLeft w:val="0"/>
      <w:marRight w:val="0"/>
      <w:marTop w:val="0"/>
      <w:marBottom w:val="0"/>
      <w:divBdr>
        <w:top w:val="none" w:sz="0" w:space="0" w:color="auto"/>
        <w:left w:val="none" w:sz="0" w:space="0" w:color="auto"/>
        <w:bottom w:val="none" w:sz="0" w:space="0" w:color="auto"/>
        <w:right w:val="none" w:sz="0" w:space="0" w:color="auto"/>
      </w:divBdr>
    </w:div>
    <w:div w:id="271255267">
      <w:bodyDiv w:val="1"/>
      <w:marLeft w:val="0"/>
      <w:marRight w:val="0"/>
      <w:marTop w:val="0"/>
      <w:marBottom w:val="0"/>
      <w:divBdr>
        <w:top w:val="none" w:sz="0" w:space="0" w:color="auto"/>
        <w:left w:val="none" w:sz="0" w:space="0" w:color="auto"/>
        <w:bottom w:val="none" w:sz="0" w:space="0" w:color="auto"/>
        <w:right w:val="none" w:sz="0" w:space="0" w:color="auto"/>
      </w:divBdr>
      <w:divsChild>
        <w:div w:id="1465926981">
          <w:marLeft w:val="0"/>
          <w:marRight w:val="0"/>
          <w:marTop w:val="0"/>
          <w:marBottom w:val="0"/>
          <w:divBdr>
            <w:top w:val="none" w:sz="0" w:space="0" w:color="auto"/>
            <w:left w:val="none" w:sz="0" w:space="0" w:color="auto"/>
            <w:bottom w:val="none" w:sz="0" w:space="0" w:color="auto"/>
            <w:right w:val="none" w:sz="0" w:space="0" w:color="auto"/>
          </w:divBdr>
        </w:div>
        <w:div w:id="395784573">
          <w:marLeft w:val="0"/>
          <w:marRight w:val="0"/>
          <w:marTop w:val="0"/>
          <w:marBottom w:val="0"/>
          <w:divBdr>
            <w:top w:val="none" w:sz="0" w:space="0" w:color="auto"/>
            <w:left w:val="none" w:sz="0" w:space="0" w:color="auto"/>
            <w:bottom w:val="none" w:sz="0" w:space="0" w:color="auto"/>
            <w:right w:val="none" w:sz="0" w:space="0" w:color="auto"/>
          </w:divBdr>
        </w:div>
        <w:div w:id="337781679">
          <w:marLeft w:val="0"/>
          <w:marRight w:val="0"/>
          <w:marTop w:val="0"/>
          <w:marBottom w:val="0"/>
          <w:divBdr>
            <w:top w:val="none" w:sz="0" w:space="0" w:color="auto"/>
            <w:left w:val="none" w:sz="0" w:space="0" w:color="auto"/>
            <w:bottom w:val="none" w:sz="0" w:space="0" w:color="auto"/>
            <w:right w:val="none" w:sz="0" w:space="0" w:color="auto"/>
          </w:divBdr>
        </w:div>
        <w:div w:id="1892837181">
          <w:marLeft w:val="0"/>
          <w:marRight w:val="0"/>
          <w:marTop w:val="0"/>
          <w:marBottom w:val="0"/>
          <w:divBdr>
            <w:top w:val="none" w:sz="0" w:space="0" w:color="auto"/>
            <w:left w:val="none" w:sz="0" w:space="0" w:color="auto"/>
            <w:bottom w:val="none" w:sz="0" w:space="0" w:color="auto"/>
            <w:right w:val="none" w:sz="0" w:space="0" w:color="auto"/>
          </w:divBdr>
        </w:div>
        <w:div w:id="967275599">
          <w:marLeft w:val="0"/>
          <w:marRight w:val="0"/>
          <w:marTop w:val="0"/>
          <w:marBottom w:val="0"/>
          <w:divBdr>
            <w:top w:val="none" w:sz="0" w:space="0" w:color="auto"/>
            <w:left w:val="none" w:sz="0" w:space="0" w:color="auto"/>
            <w:bottom w:val="none" w:sz="0" w:space="0" w:color="auto"/>
            <w:right w:val="none" w:sz="0" w:space="0" w:color="auto"/>
          </w:divBdr>
        </w:div>
        <w:div w:id="46493671">
          <w:marLeft w:val="0"/>
          <w:marRight w:val="0"/>
          <w:marTop w:val="0"/>
          <w:marBottom w:val="0"/>
          <w:divBdr>
            <w:top w:val="none" w:sz="0" w:space="0" w:color="auto"/>
            <w:left w:val="none" w:sz="0" w:space="0" w:color="auto"/>
            <w:bottom w:val="none" w:sz="0" w:space="0" w:color="auto"/>
            <w:right w:val="none" w:sz="0" w:space="0" w:color="auto"/>
          </w:divBdr>
          <w:divsChild>
            <w:div w:id="797379620">
              <w:marLeft w:val="0"/>
              <w:marRight w:val="0"/>
              <w:marTop w:val="0"/>
              <w:marBottom w:val="0"/>
              <w:divBdr>
                <w:top w:val="none" w:sz="0" w:space="0" w:color="auto"/>
                <w:left w:val="none" w:sz="0" w:space="0" w:color="auto"/>
                <w:bottom w:val="none" w:sz="0" w:space="0" w:color="auto"/>
                <w:right w:val="none" w:sz="0" w:space="0" w:color="auto"/>
              </w:divBdr>
            </w:div>
            <w:div w:id="1026519217">
              <w:marLeft w:val="0"/>
              <w:marRight w:val="0"/>
              <w:marTop w:val="0"/>
              <w:marBottom w:val="0"/>
              <w:divBdr>
                <w:top w:val="none" w:sz="0" w:space="0" w:color="auto"/>
                <w:left w:val="none" w:sz="0" w:space="0" w:color="auto"/>
                <w:bottom w:val="none" w:sz="0" w:space="0" w:color="auto"/>
                <w:right w:val="none" w:sz="0" w:space="0" w:color="auto"/>
              </w:divBdr>
            </w:div>
            <w:div w:id="1726833511">
              <w:marLeft w:val="0"/>
              <w:marRight w:val="0"/>
              <w:marTop w:val="0"/>
              <w:marBottom w:val="0"/>
              <w:divBdr>
                <w:top w:val="none" w:sz="0" w:space="0" w:color="auto"/>
                <w:left w:val="none" w:sz="0" w:space="0" w:color="auto"/>
                <w:bottom w:val="none" w:sz="0" w:space="0" w:color="auto"/>
                <w:right w:val="none" w:sz="0" w:space="0" w:color="auto"/>
              </w:divBdr>
            </w:div>
            <w:div w:id="265815090">
              <w:marLeft w:val="0"/>
              <w:marRight w:val="0"/>
              <w:marTop w:val="0"/>
              <w:marBottom w:val="0"/>
              <w:divBdr>
                <w:top w:val="none" w:sz="0" w:space="0" w:color="auto"/>
                <w:left w:val="none" w:sz="0" w:space="0" w:color="auto"/>
                <w:bottom w:val="none" w:sz="0" w:space="0" w:color="auto"/>
                <w:right w:val="none" w:sz="0" w:space="0" w:color="auto"/>
              </w:divBdr>
            </w:div>
            <w:div w:id="2053731338">
              <w:marLeft w:val="0"/>
              <w:marRight w:val="0"/>
              <w:marTop w:val="0"/>
              <w:marBottom w:val="0"/>
              <w:divBdr>
                <w:top w:val="none" w:sz="0" w:space="0" w:color="auto"/>
                <w:left w:val="none" w:sz="0" w:space="0" w:color="auto"/>
                <w:bottom w:val="none" w:sz="0" w:space="0" w:color="auto"/>
                <w:right w:val="none" w:sz="0" w:space="0" w:color="auto"/>
              </w:divBdr>
            </w:div>
            <w:div w:id="1413311583">
              <w:marLeft w:val="0"/>
              <w:marRight w:val="0"/>
              <w:marTop w:val="0"/>
              <w:marBottom w:val="0"/>
              <w:divBdr>
                <w:top w:val="none" w:sz="0" w:space="0" w:color="auto"/>
                <w:left w:val="none" w:sz="0" w:space="0" w:color="auto"/>
                <w:bottom w:val="none" w:sz="0" w:space="0" w:color="auto"/>
                <w:right w:val="none" w:sz="0" w:space="0" w:color="auto"/>
              </w:divBdr>
            </w:div>
            <w:div w:id="790979103">
              <w:marLeft w:val="0"/>
              <w:marRight w:val="0"/>
              <w:marTop w:val="0"/>
              <w:marBottom w:val="0"/>
              <w:divBdr>
                <w:top w:val="none" w:sz="0" w:space="0" w:color="auto"/>
                <w:left w:val="none" w:sz="0" w:space="0" w:color="auto"/>
                <w:bottom w:val="none" w:sz="0" w:space="0" w:color="auto"/>
                <w:right w:val="none" w:sz="0" w:space="0" w:color="auto"/>
              </w:divBdr>
            </w:div>
            <w:div w:id="1938323761">
              <w:marLeft w:val="0"/>
              <w:marRight w:val="0"/>
              <w:marTop w:val="0"/>
              <w:marBottom w:val="0"/>
              <w:divBdr>
                <w:top w:val="none" w:sz="0" w:space="0" w:color="auto"/>
                <w:left w:val="none" w:sz="0" w:space="0" w:color="auto"/>
                <w:bottom w:val="none" w:sz="0" w:space="0" w:color="auto"/>
                <w:right w:val="none" w:sz="0" w:space="0" w:color="auto"/>
              </w:divBdr>
            </w:div>
            <w:div w:id="106194753">
              <w:marLeft w:val="0"/>
              <w:marRight w:val="0"/>
              <w:marTop w:val="0"/>
              <w:marBottom w:val="0"/>
              <w:divBdr>
                <w:top w:val="none" w:sz="0" w:space="0" w:color="auto"/>
                <w:left w:val="none" w:sz="0" w:space="0" w:color="auto"/>
                <w:bottom w:val="none" w:sz="0" w:space="0" w:color="auto"/>
                <w:right w:val="none" w:sz="0" w:space="0" w:color="auto"/>
              </w:divBdr>
            </w:div>
            <w:div w:id="1329404868">
              <w:marLeft w:val="0"/>
              <w:marRight w:val="0"/>
              <w:marTop w:val="0"/>
              <w:marBottom w:val="0"/>
              <w:divBdr>
                <w:top w:val="none" w:sz="0" w:space="0" w:color="auto"/>
                <w:left w:val="none" w:sz="0" w:space="0" w:color="auto"/>
                <w:bottom w:val="none" w:sz="0" w:space="0" w:color="auto"/>
                <w:right w:val="none" w:sz="0" w:space="0" w:color="auto"/>
              </w:divBdr>
            </w:div>
            <w:div w:id="1225216607">
              <w:marLeft w:val="0"/>
              <w:marRight w:val="0"/>
              <w:marTop w:val="0"/>
              <w:marBottom w:val="0"/>
              <w:divBdr>
                <w:top w:val="none" w:sz="0" w:space="0" w:color="auto"/>
                <w:left w:val="none" w:sz="0" w:space="0" w:color="auto"/>
                <w:bottom w:val="none" w:sz="0" w:space="0" w:color="auto"/>
                <w:right w:val="none" w:sz="0" w:space="0" w:color="auto"/>
              </w:divBdr>
            </w:div>
            <w:div w:id="657030789">
              <w:marLeft w:val="0"/>
              <w:marRight w:val="0"/>
              <w:marTop w:val="0"/>
              <w:marBottom w:val="0"/>
              <w:divBdr>
                <w:top w:val="none" w:sz="0" w:space="0" w:color="auto"/>
                <w:left w:val="none" w:sz="0" w:space="0" w:color="auto"/>
                <w:bottom w:val="none" w:sz="0" w:space="0" w:color="auto"/>
                <w:right w:val="none" w:sz="0" w:space="0" w:color="auto"/>
              </w:divBdr>
            </w:div>
            <w:div w:id="1496187682">
              <w:marLeft w:val="0"/>
              <w:marRight w:val="0"/>
              <w:marTop w:val="0"/>
              <w:marBottom w:val="0"/>
              <w:divBdr>
                <w:top w:val="none" w:sz="0" w:space="0" w:color="auto"/>
                <w:left w:val="none" w:sz="0" w:space="0" w:color="auto"/>
                <w:bottom w:val="none" w:sz="0" w:space="0" w:color="auto"/>
                <w:right w:val="none" w:sz="0" w:space="0" w:color="auto"/>
              </w:divBdr>
            </w:div>
            <w:div w:id="895550147">
              <w:marLeft w:val="0"/>
              <w:marRight w:val="0"/>
              <w:marTop w:val="0"/>
              <w:marBottom w:val="0"/>
              <w:divBdr>
                <w:top w:val="none" w:sz="0" w:space="0" w:color="auto"/>
                <w:left w:val="none" w:sz="0" w:space="0" w:color="auto"/>
                <w:bottom w:val="none" w:sz="0" w:space="0" w:color="auto"/>
                <w:right w:val="none" w:sz="0" w:space="0" w:color="auto"/>
              </w:divBdr>
            </w:div>
            <w:div w:id="51974134">
              <w:marLeft w:val="0"/>
              <w:marRight w:val="0"/>
              <w:marTop w:val="0"/>
              <w:marBottom w:val="0"/>
              <w:divBdr>
                <w:top w:val="none" w:sz="0" w:space="0" w:color="auto"/>
                <w:left w:val="none" w:sz="0" w:space="0" w:color="auto"/>
                <w:bottom w:val="none" w:sz="0" w:space="0" w:color="auto"/>
                <w:right w:val="none" w:sz="0" w:space="0" w:color="auto"/>
              </w:divBdr>
            </w:div>
            <w:div w:id="1577545513">
              <w:marLeft w:val="0"/>
              <w:marRight w:val="0"/>
              <w:marTop w:val="0"/>
              <w:marBottom w:val="0"/>
              <w:divBdr>
                <w:top w:val="none" w:sz="0" w:space="0" w:color="auto"/>
                <w:left w:val="none" w:sz="0" w:space="0" w:color="auto"/>
                <w:bottom w:val="none" w:sz="0" w:space="0" w:color="auto"/>
                <w:right w:val="none" w:sz="0" w:space="0" w:color="auto"/>
              </w:divBdr>
            </w:div>
            <w:div w:id="646011310">
              <w:marLeft w:val="0"/>
              <w:marRight w:val="0"/>
              <w:marTop w:val="0"/>
              <w:marBottom w:val="0"/>
              <w:divBdr>
                <w:top w:val="none" w:sz="0" w:space="0" w:color="auto"/>
                <w:left w:val="none" w:sz="0" w:space="0" w:color="auto"/>
                <w:bottom w:val="none" w:sz="0" w:space="0" w:color="auto"/>
                <w:right w:val="none" w:sz="0" w:space="0" w:color="auto"/>
              </w:divBdr>
            </w:div>
            <w:div w:id="2076930605">
              <w:marLeft w:val="0"/>
              <w:marRight w:val="0"/>
              <w:marTop w:val="0"/>
              <w:marBottom w:val="0"/>
              <w:divBdr>
                <w:top w:val="none" w:sz="0" w:space="0" w:color="auto"/>
                <w:left w:val="none" w:sz="0" w:space="0" w:color="auto"/>
                <w:bottom w:val="none" w:sz="0" w:space="0" w:color="auto"/>
                <w:right w:val="none" w:sz="0" w:space="0" w:color="auto"/>
              </w:divBdr>
            </w:div>
            <w:div w:id="1532499579">
              <w:marLeft w:val="0"/>
              <w:marRight w:val="0"/>
              <w:marTop w:val="0"/>
              <w:marBottom w:val="0"/>
              <w:divBdr>
                <w:top w:val="none" w:sz="0" w:space="0" w:color="auto"/>
                <w:left w:val="none" w:sz="0" w:space="0" w:color="auto"/>
                <w:bottom w:val="none" w:sz="0" w:space="0" w:color="auto"/>
                <w:right w:val="none" w:sz="0" w:space="0" w:color="auto"/>
              </w:divBdr>
            </w:div>
            <w:div w:id="214311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2830960">
      <w:bodyDiv w:val="1"/>
      <w:marLeft w:val="0"/>
      <w:marRight w:val="0"/>
      <w:marTop w:val="0"/>
      <w:marBottom w:val="0"/>
      <w:divBdr>
        <w:top w:val="none" w:sz="0" w:space="0" w:color="auto"/>
        <w:left w:val="none" w:sz="0" w:space="0" w:color="auto"/>
        <w:bottom w:val="none" w:sz="0" w:space="0" w:color="auto"/>
        <w:right w:val="none" w:sz="0" w:space="0" w:color="auto"/>
      </w:divBdr>
    </w:div>
    <w:div w:id="273098766">
      <w:bodyDiv w:val="1"/>
      <w:marLeft w:val="0"/>
      <w:marRight w:val="0"/>
      <w:marTop w:val="0"/>
      <w:marBottom w:val="0"/>
      <w:divBdr>
        <w:top w:val="none" w:sz="0" w:space="0" w:color="auto"/>
        <w:left w:val="none" w:sz="0" w:space="0" w:color="auto"/>
        <w:bottom w:val="none" w:sz="0" w:space="0" w:color="auto"/>
        <w:right w:val="none" w:sz="0" w:space="0" w:color="auto"/>
      </w:divBdr>
    </w:div>
    <w:div w:id="281688779">
      <w:bodyDiv w:val="1"/>
      <w:marLeft w:val="0"/>
      <w:marRight w:val="0"/>
      <w:marTop w:val="0"/>
      <w:marBottom w:val="0"/>
      <w:divBdr>
        <w:top w:val="none" w:sz="0" w:space="0" w:color="auto"/>
        <w:left w:val="none" w:sz="0" w:space="0" w:color="auto"/>
        <w:bottom w:val="none" w:sz="0" w:space="0" w:color="auto"/>
        <w:right w:val="none" w:sz="0" w:space="0" w:color="auto"/>
      </w:divBdr>
    </w:div>
    <w:div w:id="281690436">
      <w:bodyDiv w:val="1"/>
      <w:marLeft w:val="0"/>
      <w:marRight w:val="0"/>
      <w:marTop w:val="0"/>
      <w:marBottom w:val="0"/>
      <w:divBdr>
        <w:top w:val="none" w:sz="0" w:space="0" w:color="auto"/>
        <w:left w:val="none" w:sz="0" w:space="0" w:color="auto"/>
        <w:bottom w:val="none" w:sz="0" w:space="0" w:color="auto"/>
        <w:right w:val="none" w:sz="0" w:space="0" w:color="auto"/>
      </w:divBdr>
    </w:div>
    <w:div w:id="285433877">
      <w:bodyDiv w:val="1"/>
      <w:marLeft w:val="0"/>
      <w:marRight w:val="0"/>
      <w:marTop w:val="0"/>
      <w:marBottom w:val="0"/>
      <w:divBdr>
        <w:top w:val="none" w:sz="0" w:space="0" w:color="auto"/>
        <w:left w:val="none" w:sz="0" w:space="0" w:color="auto"/>
        <w:bottom w:val="none" w:sz="0" w:space="0" w:color="auto"/>
        <w:right w:val="none" w:sz="0" w:space="0" w:color="auto"/>
      </w:divBdr>
    </w:div>
    <w:div w:id="289554491">
      <w:bodyDiv w:val="1"/>
      <w:marLeft w:val="0"/>
      <w:marRight w:val="0"/>
      <w:marTop w:val="0"/>
      <w:marBottom w:val="0"/>
      <w:divBdr>
        <w:top w:val="none" w:sz="0" w:space="0" w:color="auto"/>
        <w:left w:val="none" w:sz="0" w:space="0" w:color="auto"/>
        <w:bottom w:val="none" w:sz="0" w:space="0" w:color="auto"/>
        <w:right w:val="none" w:sz="0" w:space="0" w:color="auto"/>
      </w:divBdr>
    </w:div>
    <w:div w:id="290523490">
      <w:bodyDiv w:val="1"/>
      <w:marLeft w:val="0"/>
      <w:marRight w:val="0"/>
      <w:marTop w:val="0"/>
      <w:marBottom w:val="0"/>
      <w:divBdr>
        <w:top w:val="none" w:sz="0" w:space="0" w:color="auto"/>
        <w:left w:val="none" w:sz="0" w:space="0" w:color="auto"/>
        <w:bottom w:val="none" w:sz="0" w:space="0" w:color="auto"/>
        <w:right w:val="none" w:sz="0" w:space="0" w:color="auto"/>
      </w:divBdr>
      <w:divsChild>
        <w:div w:id="58552095">
          <w:marLeft w:val="533"/>
          <w:marRight w:val="0"/>
          <w:marTop w:val="0"/>
          <w:marBottom w:val="0"/>
          <w:divBdr>
            <w:top w:val="none" w:sz="0" w:space="0" w:color="auto"/>
            <w:left w:val="none" w:sz="0" w:space="0" w:color="auto"/>
            <w:bottom w:val="none" w:sz="0" w:space="0" w:color="auto"/>
            <w:right w:val="none" w:sz="0" w:space="0" w:color="auto"/>
          </w:divBdr>
        </w:div>
      </w:divsChild>
    </w:div>
    <w:div w:id="297802445">
      <w:bodyDiv w:val="1"/>
      <w:marLeft w:val="0"/>
      <w:marRight w:val="0"/>
      <w:marTop w:val="0"/>
      <w:marBottom w:val="0"/>
      <w:divBdr>
        <w:top w:val="none" w:sz="0" w:space="0" w:color="auto"/>
        <w:left w:val="none" w:sz="0" w:space="0" w:color="auto"/>
        <w:bottom w:val="none" w:sz="0" w:space="0" w:color="auto"/>
        <w:right w:val="none" w:sz="0" w:space="0" w:color="auto"/>
      </w:divBdr>
      <w:divsChild>
        <w:div w:id="1031226857">
          <w:marLeft w:val="274"/>
          <w:marRight w:val="0"/>
          <w:marTop w:val="240"/>
          <w:marBottom w:val="0"/>
          <w:divBdr>
            <w:top w:val="none" w:sz="0" w:space="0" w:color="auto"/>
            <w:left w:val="none" w:sz="0" w:space="0" w:color="auto"/>
            <w:bottom w:val="none" w:sz="0" w:space="0" w:color="auto"/>
            <w:right w:val="none" w:sz="0" w:space="0" w:color="auto"/>
          </w:divBdr>
        </w:div>
      </w:divsChild>
    </w:div>
    <w:div w:id="299312255">
      <w:bodyDiv w:val="1"/>
      <w:marLeft w:val="0"/>
      <w:marRight w:val="0"/>
      <w:marTop w:val="0"/>
      <w:marBottom w:val="0"/>
      <w:divBdr>
        <w:top w:val="none" w:sz="0" w:space="0" w:color="auto"/>
        <w:left w:val="none" w:sz="0" w:space="0" w:color="auto"/>
        <w:bottom w:val="none" w:sz="0" w:space="0" w:color="auto"/>
        <w:right w:val="none" w:sz="0" w:space="0" w:color="auto"/>
      </w:divBdr>
    </w:div>
    <w:div w:id="300229679">
      <w:bodyDiv w:val="1"/>
      <w:marLeft w:val="0"/>
      <w:marRight w:val="0"/>
      <w:marTop w:val="0"/>
      <w:marBottom w:val="0"/>
      <w:divBdr>
        <w:top w:val="none" w:sz="0" w:space="0" w:color="auto"/>
        <w:left w:val="none" w:sz="0" w:space="0" w:color="auto"/>
        <w:bottom w:val="none" w:sz="0" w:space="0" w:color="auto"/>
        <w:right w:val="none" w:sz="0" w:space="0" w:color="auto"/>
      </w:divBdr>
      <w:divsChild>
        <w:div w:id="1222398869">
          <w:marLeft w:val="274"/>
          <w:marRight w:val="0"/>
          <w:marTop w:val="120"/>
          <w:marBottom w:val="0"/>
          <w:divBdr>
            <w:top w:val="none" w:sz="0" w:space="0" w:color="auto"/>
            <w:left w:val="none" w:sz="0" w:space="0" w:color="auto"/>
            <w:bottom w:val="none" w:sz="0" w:space="0" w:color="auto"/>
            <w:right w:val="none" w:sz="0" w:space="0" w:color="auto"/>
          </w:divBdr>
        </w:div>
      </w:divsChild>
    </w:div>
    <w:div w:id="301694870">
      <w:bodyDiv w:val="1"/>
      <w:marLeft w:val="0"/>
      <w:marRight w:val="0"/>
      <w:marTop w:val="0"/>
      <w:marBottom w:val="0"/>
      <w:divBdr>
        <w:top w:val="none" w:sz="0" w:space="0" w:color="auto"/>
        <w:left w:val="none" w:sz="0" w:space="0" w:color="auto"/>
        <w:bottom w:val="none" w:sz="0" w:space="0" w:color="auto"/>
        <w:right w:val="none" w:sz="0" w:space="0" w:color="auto"/>
      </w:divBdr>
      <w:divsChild>
        <w:div w:id="227425507">
          <w:marLeft w:val="446"/>
          <w:marRight w:val="0"/>
          <w:marTop w:val="0"/>
          <w:marBottom w:val="0"/>
          <w:divBdr>
            <w:top w:val="none" w:sz="0" w:space="0" w:color="auto"/>
            <w:left w:val="none" w:sz="0" w:space="0" w:color="auto"/>
            <w:bottom w:val="none" w:sz="0" w:space="0" w:color="auto"/>
            <w:right w:val="none" w:sz="0" w:space="0" w:color="auto"/>
          </w:divBdr>
        </w:div>
        <w:div w:id="400838041">
          <w:marLeft w:val="446"/>
          <w:marRight w:val="0"/>
          <w:marTop w:val="0"/>
          <w:marBottom w:val="0"/>
          <w:divBdr>
            <w:top w:val="none" w:sz="0" w:space="0" w:color="auto"/>
            <w:left w:val="none" w:sz="0" w:space="0" w:color="auto"/>
            <w:bottom w:val="none" w:sz="0" w:space="0" w:color="auto"/>
            <w:right w:val="none" w:sz="0" w:space="0" w:color="auto"/>
          </w:divBdr>
        </w:div>
        <w:div w:id="1023244224">
          <w:marLeft w:val="446"/>
          <w:marRight w:val="0"/>
          <w:marTop w:val="0"/>
          <w:marBottom w:val="0"/>
          <w:divBdr>
            <w:top w:val="none" w:sz="0" w:space="0" w:color="auto"/>
            <w:left w:val="none" w:sz="0" w:space="0" w:color="auto"/>
            <w:bottom w:val="none" w:sz="0" w:space="0" w:color="auto"/>
            <w:right w:val="none" w:sz="0" w:space="0" w:color="auto"/>
          </w:divBdr>
        </w:div>
        <w:div w:id="1274676821">
          <w:marLeft w:val="446"/>
          <w:marRight w:val="0"/>
          <w:marTop w:val="0"/>
          <w:marBottom w:val="0"/>
          <w:divBdr>
            <w:top w:val="none" w:sz="0" w:space="0" w:color="auto"/>
            <w:left w:val="none" w:sz="0" w:space="0" w:color="auto"/>
            <w:bottom w:val="none" w:sz="0" w:space="0" w:color="auto"/>
            <w:right w:val="none" w:sz="0" w:space="0" w:color="auto"/>
          </w:divBdr>
        </w:div>
        <w:div w:id="1479959265">
          <w:marLeft w:val="446"/>
          <w:marRight w:val="0"/>
          <w:marTop w:val="0"/>
          <w:marBottom w:val="0"/>
          <w:divBdr>
            <w:top w:val="none" w:sz="0" w:space="0" w:color="auto"/>
            <w:left w:val="none" w:sz="0" w:space="0" w:color="auto"/>
            <w:bottom w:val="none" w:sz="0" w:space="0" w:color="auto"/>
            <w:right w:val="none" w:sz="0" w:space="0" w:color="auto"/>
          </w:divBdr>
        </w:div>
        <w:div w:id="1777944403">
          <w:marLeft w:val="1166"/>
          <w:marRight w:val="0"/>
          <w:marTop w:val="0"/>
          <w:marBottom w:val="0"/>
          <w:divBdr>
            <w:top w:val="none" w:sz="0" w:space="0" w:color="auto"/>
            <w:left w:val="none" w:sz="0" w:space="0" w:color="auto"/>
            <w:bottom w:val="none" w:sz="0" w:space="0" w:color="auto"/>
            <w:right w:val="none" w:sz="0" w:space="0" w:color="auto"/>
          </w:divBdr>
        </w:div>
        <w:div w:id="1904676526">
          <w:marLeft w:val="446"/>
          <w:marRight w:val="0"/>
          <w:marTop w:val="0"/>
          <w:marBottom w:val="0"/>
          <w:divBdr>
            <w:top w:val="none" w:sz="0" w:space="0" w:color="auto"/>
            <w:left w:val="none" w:sz="0" w:space="0" w:color="auto"/>
            <w:bottom w:val="none" w:sz="0" w:space="0" w:color="auto"/>
            <w:right w:val="none" w:sz="0" w:space="0" w:color="auto"/>
          </w:divBdr>
        </w:div>
        <w:div w:id="2109157098">
          <w:marLeft w:val="446"/>
          <w:marRight w:val="0"/>
          <w:marTop w:val="0"/>
          <w:marBottom w:val="0"/>
          <w:divBdr>
            <w:top w:val="none" w:sz="0" w:space="0" w:color="auto"/>
            <w:left w:val="none" w:sz="0" w:space="0" w:color="auto"/>
            <w:bottom w:val="none" w:sz="0" w:space="0" w:color="auto"/>
            <w:right w:val="none" w:sz="0" w:space="0" w:color="auto"/>
          </w:divBdr>
        </w:div>
        <w:div w:id="2143379133">
          <w:marLeft w:val="446"/>
          <w:marRight w:val="0"/>
          <w:marTop w:val="0"/>
          <w:marBottom w:val="0"/>
          <w:divBdr>
            <w:top w:val="none" w:sz="0" w:space="0" w:color="auto"/>
            <w:left w:val="none" w:sz="0" w:space="0" w:color="auto"/>
            <w:bottom w:val="none" w:sz="0" w:space="0" w:color="auto"/>
            <w:right w:val="none" w:sz="0" w:space="0" w:color="auto"/>
          </w:divBdr>
        </w:div>
      </w:divsChild>
    </w:div>
    <w:div w:id="330766193">
      <w:bodyDiv w:val="1"/>
      <w:marLeft w:val="0"/>
      <w:marRight w:val="0"/>
      <w:marTop w:val="0"/>
      <w:marBottom w:val="0"/>
      <w:divBdr>
        <w:top w:val="none" w:sz="0" w:space="0" w:color="auto"/>
        <w:left w:val="none" w:sz="0" w:space="0" w:color="auto"/>
        <w:bottom w:val="none" w:sz="0" w:space="0" w:color="auto"/>
        <w:right w:val="none" w:sz="0" w:space="0" w:color="auto"/>
      </w:divBdr>
      <w:divsChild>
        <w:div w:id="415787147">
          <w:marLeft w:val="0"/>
          <w:marRight w:val="0"/>
          <w:marTop w:val="0"/>
          <w:marBottom w:val="0"/>
          <w:divBdr>
            <w:top w:val="none" w:sz="0" w:space="0" w:color="auto"/>
            <w:left w:val="none" w:sz="0" w:space="0" w:color="auto"/>
            <w:bottom w:val="none" w:sz="0" w:space="0" w:color="auto"/>
            <w:right w:val="none" w:sz="0" w:space="0" w:color="auto"/>
          </w:divBdr>
        </w:div>
        <w:div w:id="1011755433">
          <w:marLeft w:val="0"/>
          <w:marRight w:val="0"/>
          <w:marTop w:val="0"/>
          <w:marBottom w:val="0"/>
          <w:divBdr>
            <w:top w:val="none" w:sz="0" w:space="0" w:color="auto"/>
            <w:left w:val="none" w:sz="0" w:space="0" w:color="auto"/>
            <w:bottom w:val="none" w:sz="0" w:space="0" w:color="auto"/>
            <w:right w:val="none" w:sz="0" w:space="0" w:color="auto"/>
          </w:divBdr>
        </w:div>
        <w:div w:id="1167524968">
          <w:marLeft w:val="0"/>
          <w:marRight w:val="0"/>
          <w:marTop w:val="0"/>
          <w:marBottom w:val="0"/>
          <w:divBdr>
            <w:top w:val="none" w:sz="0" w:space="0" w:color="auto"/>
            <w:left w:val="none" w:sz="0" w:space="0" w:color="auto"/>
            <w:bottom w:val="none" w:sz="0" w:space="0" w:color="auto"/>
            <w:right w:val="none" w:sz="0" w:space="0" w:color="auto"/>
          </w:divBdr>
        </w:div>
        <w:div w:id="1418213719">
          <w:marLeft w:val="0"/>
          <w:marRight w:val="0"/>
          <w:marTop w:val="0"/>
          <w:marBottom w:val="0"/>
          <w:divBdr>
            <w:top w:val="none" w:sz="0" w:space="0" w:color="auto"/>
            <w:left w:val="none" w:sz="0" w:space="0" w:color="auto"/>
            <w:bottom w:val="none" w:sz="0" w:space="0" w:color="auto"/>
            <w:right w:val="none" w:sz="0" w:space="0" w:color="auto"/>
          </w:divBdr>
        </w:div>
      </w:divsChild>
    </w:div>
    <w:div w:id="336612841">
      <w:bodyDiv w:val="1"/>
      <w:marLeft w:val="0"/>
      <w:marRight w:val="0"/>
      <w:marTop w:val="0"/>
      <w:marBottom w:val="0"/>
      <w:divBdr>
        <w:top w:val="none" w:sz="0" w:space="0" w:color="auto"/>
        <w:left w:val="none" w:sz="0" w:space="0" w:color="auto"/>
        <w:bottom w:val="none" w:sz="0" w:space="0" w:color="auto"/>
        <w:right w:val="none" w:sz="0" w:space="0" w:color="auto"/>
      </w:divBdr>
    </w:div>
    <w:div w:id="353966508">
      <w:bodyDiv w:val="1"/>
      <w:marLeft w:val="0"/>
      <w:marRight w:val="0"/>
      <w:marTop w:val="0"/>
      <w:marBottom w:val="0"/>
      <w:divBdr>
        <w:top w:val="none" w:sz="0" w:space="0" w:color="auto"/>
        <w:left w:val="none" w:sz="0" w:space="0" w:color="auto"/>
        <w:bottom w:val="none" w:sz="0" w:space="0" w:color="auto"/>
        <w:right w:val="none" w:sz="0" w:space="0" w:color="auto"/>
      </w:divBdr>
    </w:div>
    <w:div w:id="362249028">
      <w:bodyDiv w:val="1"/>
      <w:marLeft w:val="0"/>
      <w:marRight w:val="0"/>
      <w:marTop w:val="0"/>
      <w:marBottom w:val="0"/>
      <w:divBdr>
        <w:top w:val="none" w:sz="0" w:space="0" w:color="auto"/>
        <w:left w:val="none" w:sz="0" w:space="0" w:color="auto"/>
        <w:bottom w:val="none" w:sz="0" w:space="0" w:color="auto"/>
        <w:right w:val="none" w:sz="0" w:space="0" w:color="auto"/>
      </w:divBdr>
      <w:divsChild>
        <w:div w:id="454904515">
          <w:marLeft w:val="806"/>
          <w:marRight w:val="0"/>
          <w:marTop w:val="0"/>
          <w:marBottom w:val="0"/>
          <w:divBdr>
            <w:top w:val="none" w:sz="0" w:space="0" w:color="auto"/>
            <w:left w:val="none" w:sz="0" w:space="0" w:color="auto"/>
            <w:bottom w:val="none" w:sz="0" w:space="0" w:color="auto"/>
            <w:right w:val="none" w:sz="0" w:space="0" w:color="auto"/>
          </w:divBdr>
        </w:div>
        <w:div w:id="1144397811">
          <w:marLeft w:val="806"/>
          <w:marRight w:val="0"/>
          <w:marTop w:val="0"/>
          <w:marBottom w:val="0"/>
          <w:divBdr>
            <w:top w:val="none" w:sz="0" w:space="0" w:color="auto"/>
            <w:left w:val="none" w:sz="0" w:space="0" w:color="auto"/>
            <w:bottom w:val="none" w:sz="0" w:space="0" w:color="auto"/>
            <w:right w:val="none" w:sz="0" w:space="0" w:color="auto"/>
          </w:divBdr>
        </w:div>
        <w:div w:id="1264335950">
          <w:marLeft w:val="806"/>
          <w:marRight w:val="0"/>
          <w:marTop w:val="0"/>
          <w:marBottom w:val="0"/>
          <w:divBdr>
            <w:top w:val="none" w:sz="0" w:space="0" w:color="auto"/>
            <w:left w:val="none" w:sz="0" w:space="0" w:color="auto"/>
            <w:bottom w:val="none" w:sz="0" w:space="0" w:color="auto"/>
            <w:right w:val="none" w:sz="0" w:space="0" w:color="auto"/>
          </w:divBdr>
        </w:div>
      </w:divsChild>
    </w:div>
    <w:div w:id="368116930">
      <w:bodyDiv w:val="1"/>
      <w:marLeft w:val="0"/>
      <w:marRight w:val="0"/>
      <w:marTop w:val="0"/>
      <w:marBottom w:val="0"/>
      <w:divBdr>
        <w:top w:val="none" w:sz="0" w:space="0" w:color="auto"/>
        <w:left w:val="none" w:sz="0" w:space="0" w:color="auto"/>
        <w:bottom w:val="none" w:sz="0" w:space="0" w:color="auto"/>
        <w:right w:val="none" w:sz="0" w:space="0" w:color="auto"/>
      </w:divBdr>
    </w:div>
    <w:div w:id="378019674">
      <w:bodyDiv w:val="1"/>
      <w:marLeft w:val="0"/>
      <w:marRight w:val="0"/>
      <w:marTop w:val="0"/>
      <w:marBottom w:val="0"/>
      <w:divBdr>
        <w:top w:val="none" w:sz="0" w:space="0" w:color="auto"/>
        <w:left w:val="none" w:sz="0" w:space="0" w:color="auto"/>
        <w:bottom w:val="none" w:sz="0" w:space="0" w:color="auto"/>
        <w:right w:val="none" w:sz="0" w:space="0" w:color="auto"/>
      </w:divBdr>
      <w:divsChild>
        <w:div w:id="1429891463">
          <w:marLeft w:val="533"/>
          <w:marRight w:val="0"/>
          <w:marTop w:val="0"/>
          <w:marBottom w:val="0"/>
          <w:divBdr>
            <w:top w:val="none" w:sz="0" w:space="0" w:color="auto"/>
            <w:left w:val="none" w:sz="0" w:space="0" w:color="auto"/>
            <w:bottom w:val="none" w:sz="0" w:space="0" w:color="auto"/>
            <w:right w:val="none" w:sz="0" w:space="0" w:color="auto"/>
          </w:divBdr>
        </w:div>
      </w:divsChild>
    </w:div>
    <w:div w:id="388266932">
      <w:bodyDiv w:val="1"/>
      <w:marLeft w:val="0"/>
      <w:marRight w:val="0"/>
      <w:marTop w:val="0"/>
      <w:marBottom w:val="0"/>
      <w:divBdr>
        <w:top w:val="none" w:sz="0" w:space="0" w:color="auto"/>
        <w:left w:val="none" w:sz="0" w:space="0" w:color="auto"/>
        <w:bottom w:val="none" w:sz="0" w:space="0" w:color="auto"/>
        <w:right w:val="none" w:sz="0" w:space="0" w:color="auto"/>
      </w:divBdr>
    </w:div>
    <w:div w:id="421340034">
      <w:bodyDiv w:val="1"/>
      <w:marLeft w:val="0"/>
      <w:marRight w:val="0"/>
      <w:marTop w:val="0"/>
      <w:marBottom w:val="0"/>
      <w:divBdr>
        <w:top w:val="none" w:sz="0" w:space="0" w:color="auto"/>
        <w:left w:val="none" w:sz="0" w:space="0" w:color="auto"/>
        <w:bottom w:val="none" w:sz="0" w:space="0" w:color="auto"/>
        <w:right w:val="none" w:sz="0" w:space="0" w:color="auto"/>
      </w:divBdr>
    </w:div>
    <w:div w:id="427238457">
      <w:bodyDiv w:val="1"/>
      <w:marLeft w:val="0"/>
      <w:marRight w:val="0"/>
      <w:marTop w:val="0"/>
      <w:marBottom w:val="0"/>
      <w:divBdr>
        <w:top w:val="none" w:sz="0" w:space="0" w:color="auto"/>
        <w:left w:val="none" w:sz="0" w:space="0" w:color="auto"/>
        <w:bottom w:val="none" w:sz="0" w:space="0" w:color="auto"/>
        <w:right w:val="none" w:sz="0" w:space="0" w:color="auto"/>
      </w:divBdr>
    </w:div>
    <w:div w:id="441150341">
      <w:bodyDiv w:val="1"/>
      <w:marLeft w:val="0"/>
      <w:marRight w:val="0"/>
      <w:marTop w:val="0"/>
      <w:marBottom w:val="0"/>
      <w:divBdr>
        <w:top w:val="none" w:sz="0" w:space="0" w:color="auto"/>
        <w:left w:val="none" w:sz="0" w:space="0" w:color="auto"/>
        <w:bottom w:val="none" w:sz="0" w:space="0" w:color="auto"/>
        <w:right w:val="none" w:sz="0" w:space="0" w:color="auto"/>
      </w:divBdr>
    </w:div>
    <w:div w:id="442917953">
      <w:bodyDiv w:val="1"/>
      <w:marLeft w:val="0"/>
      <w:marRight w:val="0"/>
      <w:marTop w:val="0"/>
      <w:marBottom w:val="0"/>
      <w:divBdr>
        <w:top w:val="none" w:sz="0" w:space="0" w:color="auto"/>
        <w:left w:val="none" w:sz="0" w:space="0" w:color="auto"/>
        <w:bottom w:val="none" w:sz="0" w:space="0" w:color="auto"/>
        <w:right w:val="none" w:sz="0" w:space="0" w:color="auto"/>
      </w:divBdr>
    </w:div>
    <w:div w:id="451216642">
      <w:bodyDiv w:val="1"/>
      <w:marLeft w:val="0"/>
      <w:marRight w:val="0"/>
      <w:marTop w:val="0"/>
      <w:marBottom w:val="0"/>
      <w:divBdr>
        <w:top w:val="none" w:sz="0" w:space="0" w:color="auto"/>
        <w:left w:val="none" w:sz="0" w:space="0" w:color="auto"/>
        <w:bottom w:val="none" w:sz="0" w:space="0" w:color="auto"/>
        <w:right w:val="none" w:sz="0" w:space="0" w:color="auto"/>
      </w:divBdr>
    </w:div>
    <w:div w:id="456338561">
      <w:bodyDiv w:val="1"/>
      <w:marLeft w:val="0"/>
      <w:marRight w:val="0"/>
      <w:marTop w:val="0"/>
      <w:marBottom w:val="0"/>
      <w:divBdr>
        <w:top w:val="none" w:sz="0" w:space="0" w:color="auto"/>
        <w:left w:val="none" w:sz="0" w:space="0" w:color="auto"/>
        <w:bottom w:val="none" w:sz="0" w:space="0" w:color="auto"/>
        <w:right w:val="none" w:sz="0" w:space="0" w:color="auto"/>
      </w:divBdr>
      <w:divsChild>
        <w:div w:id="321550525">
          <w:marLeft w:val="533"/>
          <w:marRight w:val="0"/>
          <w:marTop w:val="0"/>
          <w:marBottom w:val="0"/>
          <w:divBdr>
            <w:top w:val="none" w:sz="0" w:space="0" w:color="auto"/>
            <w:left w:val="none" w:sz="0" w:space="0" w:color="auto"/>
            <w:bottom w:val="none" w:sz="0" w:space="0" w:color="auto"/>
            <w:right w:val="none" w:sz="0" w:space="0" w:color="auto"/>
          </w:divBdr>
        </w:div>
      </w:divsChild>
    </w:div>
    <w:div w:id="459230580">
      <w:bodyDiv w:val="1"/>
      <w:marLeft w:val="0"/>
      <w:marRight w:val="0"/>
      <w:marTop w:val="0"/>
      <w:marBottom w:val="0"/>
      <w:divBdr>
        <w:top w:val="none" w:sz="0" w:space="0" w:color="auto"/>
        <w:left w:val="none" w:sz="0" w:space="0" w:color="auto"/>
        <w:bottom w:val="none" w:sz="0" w:space="0" w:color="auto"/>
        <w:right w:val="none" w:sz="0" w:space="0" w:color="auto"/>
      </w:divBdr>
    </w:div>
    <w:div w:id="462892738">
      <w:bodyDiv w:val="1"/>
      <w:marLeft w:val="0"/>
      <w:marRight w:val="0"/>
      <w:marTop w:val="0"/>
      <w:marBottom w:val="0"/>
      <w:divBdr>
        <w:top w:val="none" w:sz="0" w:space="0" w:color="auto"/>
        <w:left w:val="none" w:sz="0" w:space="0" w:color="auto"/>
        <w:bottom w:val="none" w:sz="0" w:space="0" w:color="auto"/>
        <w:right w:val="none" w:sz="0" w:space="0" w:color="auto"/>
      </w:divBdr>
      <w:divsChild>
        <w:div w:id="180514007">
          <w:marLeft w:val="533"/>
          <w:marRight w:val="0"/>
          <w:marTop w:val="0"/>
          <w:marBottom w:val="0"/>
          <w:divBdr>
            <w:top w:val="none" w:sz="0" w:space="0" w:color="auto"/>
            <w:left w:val="none" w:sz="0" w:space="0" w:color="auto"/>
            <w:bottom w:val="none" w:sz="0" w:space="0" w:color="auto"/>
            <w:right w:val="none" w:sz="0" w:space="0" w:color="auto"/>
          </w:divBdr>
        </w:div>
      </w:divsChild>
    </w:div>
    <w:div w:id="470169978">
      <w:bodyDiv w:val="1"/>
      <w:marLeft w:val="0"/>
      <w:marRight w:val="0"/>
      <w:marTop w:val="0"/>
      <w:marBottom w:val="0"/>
      <w:divBdr>
        <w:top w:val="none" w:sz="0" w:space="0" w:color="auto"/>
        <w:left w:val="none" w:sz="0" w:space="0" w:color="auto"/>
        <w:bottom w:val="none" w:sz="0" w:space="0" w:color="auto"/>
        <w:right w:val="none" w:sz="0" w:space="0" w:color="auto"/>
      </w:divBdr>
    </w:div>
    <w:div w:id="490415100">
      <w:bodyDiv w:val="1"/>
      <w:marLeft w:val="0"/>
      <w:marRight w:val="0"/>
      <w:marTop w:val="0"/>
      <w:marBottom w:val="0"/>
      <w:divBdr>
        <w:top w:val="none" w:sz="0" w:space="0" w:color="auto"/>
        <w:left w:val="none" w:sz="0" w:space="0" w:color="auto"/>
        <w:bottom w:val="none" w:sz="0" w:space="0" w:color="auto"/>
        <w:right w:val="none" w:sz="0" w:space="0" w:color="auto"/>
      </w:divBdr>
      <w:divsChild>
        <w:div w:id="26949897">
          <w:marLeft w:val="806"/>
          <w:marRight w:val="0"/>
          <w:marTop w:val="0"/>
          <w:marBottom w:val="0"/>
          <w:divBdr>
            <w:top w:val="none" w:sz="0" w:space="0" w:color="auto"/>
            <w:left w:val="none" w:sz="0" w:space="0" w:color="auto"/>
            <w:bottom w:val="none" w:sz="0" w:space="0" w:color="auto"/>
            <w:right w:val="none" w:sz="0" w:space="0" w:color="auto"/>
          </w:divBdr>
        </w:div>
        <w:div w:id="610088056">
          <w:marLeft w:val="806"/>
          <w:marRight w:val="0"/>
          <w:marTop w:val="0"/>
          <w:marBottom w:val="0"/>
          <w:divBdr>
            <w:top w:val="none" w:sz="0" w:space="0" w:color="auto"/>
            <w:left w:val="none" w:sz="0" w:space="0" w:color="auto"/>
            <w:bottom w:val="none" w:sz="0" w:space="0" w:color="auto"/>
            <w:right w:val="none" w:sz="0" w:space="0" w:color="auto"/>
          </w:divBdr>
        </w:div>
      </w:divsChild>
    </w:div>
    <w:div w:id="503597431">
      <w:bodyDiv w:val="1"/>
      <w:marLeft w:val="0"/>
      <w:marRight w:val="0"/>
      <w:marTop w:val="0"/>
      <w:marBottom w:val="0"/>
      <w:divBdr>
        <w:top w:val="none" w:sz="0" w:space="0" w:color="auto"/>
        <w:left w:val="none" w:sz="0" w:space="0" w:color="auto"/>
        <w:bottom w:val="none" w:sz="0" w:space="0" w:color="auto"/>
        <w:right w:val="none" w:sz="0" w:space="0" w:color="auto"/>
      </w:divBdr>
    </w:div>
    <w:div w:id="514806785">
      <w:bodyDiv w:val="1"/>
      <w:marLeft w:val="0"/>
      <w:marRight w:val="0"/>
      <w:marTop w:val="0"/>
      <w:marBottom w:val="0"/>
      <w:divBdr>
        <w:top w:val="none" w:sz="0" w:space="0" w:color="auto"/>
        <w:left w:val="none" w:sz="0" w:space="0" w:color="auto"/>
        <w:bottom w:val="none" w:sz="0" w:space="0" w:color="auto"/>
        <w:right w:val="none" w:sz="0" w:space="0" w:color="auto"/>
      </w:divBdr>
      <w:divsChild>
        <w:div w:id="63964249">
          <w:marLeft w:val="360"/>
          <w:marRight w:val="0"/>
          <w:marTop w:val="0"/>
          <w:marBottom w:val="0"/>
          <w:divBdr>
            <w:top w:val="none" w:sz="0" w:space="0" w:color="auto"/>
            <w:left w:val="none" w:sz="0" w:space="0" w:color="auto"/>
            <w:bottom w:val="none" w:sz="0" w:space="0" w:color="auto"/>
            <w:right w:val="none" w:sz="0" w:space="0" w:color="auto"/>
          </w:divBdr>
        </w:div>
        <w:div w:id="192773147">
          <w:marLeft w:val="1080"/>
          <w:marRight w:val="0"/>
          <w:marTop w:val="0"/>
          <w:marBottom w:val="0"/>
          <w:divBdr>
            <w:top w:val="none" w:sz="0" w:space="0" w:color="auto"/>
            <w:left w:val="none" w:sz="0" w:space="0" w:color="auto"/>
            <w:bottom w:val="none" w:sz="0" w:space="0" w:color="auto"/>
            <w:right w:val="none" w:sz="0" w:space="0" w:color="auto"/>
          </w:divBdr>
        </w:div>
        <w:div w:id="308171328">
          <w:marLeft w:val="1080"/>
          <w:marRight w:val="0"/>
          <w:marTop w:val="0"/>
          <w:marBottom w:val="0"/>
          <w:divBdr>
            <w:top w:val="none" w:sz="0" w:space="0" w:color="auto"/>
            <w:left w:val="none" w:sz="0" w:space="0" w:color="auto"/>
            <w:bottom w:val="none" w:sz="0" w:space="0" w:color="auto"/>
            <w:right w:val="none" w:sz="0" w:space="0" w:color="auto"/>
          </w:divBdr>
        </w:div>
        <w:div w:id="340594544">
          <w:marLeft w:val="360"/>
          <w:marRight w:val="0"/>
          <w:marTop w:val="0"/>
          <w:marBottom w:val="0"/>
          <w:divBdr>
            <w:top w:val="none" w:sz="0" w:space="0" w:color="auto"/>
            <w:left w:val="none" w:sz="0" w:space="0" w:color="auto"/>
            <w:bottom w:val="none" w:sz="0" w:space="0" w:color="auto"/>
            <w:right w:val="none" w:sz="0" w:space="0" w:color="auto"/>
          </w:divBdr>
        </w:div>
        <w:div w:id="510990130">
          <w:marLeft w:val="360"/>
          <w:marRight w:val="0"/>
          <w:marTop w:val="0"/>
          <w:marBottom w:val="0"/>
          <w:divBdr>
            <w:top w:val="none" w:sz="0" w:space="0" w:color="auto"/>
            <w:left w:val="none" w:sz="0" w:space="0" w:color="auto"/>
            <w:bottom w:val="none" w:sz="0" w:space="0" w:color="auto"/>
            <w:right w:val="none" w:sz="0" w:space="0" w:color="auto"/>
          </w:divBdr>
        </w:div>
        <w:div w:id="1491409329">
          <w:marLeft w:val="360"/>
          <w:marRight w:val="0"/>
          <w:marTop w:val="0"/>
          <w:marBottom w:val="0"/>
          <w:divBdr>
            <w:top w:val="none" w:sz="0" w:space="0" w:color="auto"/>
            <w:left w:val="none" w:sz="0" w:space="0" w:color="auto"/>
            <w:bottom w:val="none" w:sz="0" w:space="0" w:color="auto"/>
            <w:right w:val="none" w:sz="0" w:space="0" w:color="auto"/>
          </w:divBdr>
        </w:div>
        <w:div w:id="1943493277">
          <w:marLeft w:val="360"/>
          <w:marRight w:val="0"/>
          <w:marTop w:val="0"/>
          <w:marBottom w:val="0"/>
          <w:divBdr>
            <w:top w:val="none" w:sz="0" w:space="0" w:color="auto"/>
            <w:left w:val="none" w:sz="0" w:space="0" w:color="auto"/>
            <w:bottom w:val="none" w:sz="0" w:space="0" w:color="auto"/>
            <w:right w:val="none" w:sz="0" w:space="0" w:color="auto"/>
          </w:divBdr>
        </w:div>
        <w:div w:id="1944605243">
          <w:marLeft w:val="360"/>
          <w:marRight w:val="0"/>
          <w:marTop w:val="0"/>
          <w:marBottom w:val="0"/>
          <w:divBdr>
            <w:top w:val="none" w:sz="0" w:space="0" w:color="auto"/>
            <w:left w:val="none" w:sz="0" w:space="0" w:color="auto"/>
            <w:bottom w:val="none" w:sz="0" w:space="0" w:color="auto"/>
            <w:right w:val="none" w:sz="0" w:space="0" w:color="auto"/>
          </w:divBdr>
        </w:div>
      </w:divsChild>
    </w:div>
    <w:div w:id="520316080">
      <w:bodyDiv w:val="1"/>
      <w:marLeft w:val="0"/>
      <w:marRight w:val="0"/>
      <w:marTop w:val="0"/>
      <w:marBottom w:val="0"/>
      <w:divBdr>
        <w:top w:val="none" w:sz="0" w:space="0" w:color="auto"/>
        <w:left w:val="none" w:sz="0" w:space="0" w:color="auto"/>
        <w:bottom w:val="none" w:sz="0" w:space="0" w:color="auto"/>
        <w:right w:val="none" w:sz="0" w:space="0" w:color="auto"/>
      </w:divBdr>
    </w:div>
    <w:div w:id="523829686">
      <w:bodyDiv w:val="1"/>
      <w:marLeft w:val="0"/>
      <w:marRight w:val="0"/>
      <w:marTop w:val="0"/>
      <w:marBottom w:val="0"/>
      <w:divBdr>
        <w:top w:val="none" w:sz="0" w:space="0" w:color="auto"/>
        <w:left w:val="none" w:sz="0" w:space="0" w:color="auto"/>
        <w:bottom w:val="none" w:sz="0" w:space="0" w:color="auto"/>
        <w:right w:val="none" w:sz="0" w:space="0" w:color="auto"/>
      </w:divBdr>
    </w:div>
    <w:div w:id="530143765">
      <w:bodyDiv w:val="1"/>
      <w:marLeft w:val="0"/>
      <w:marRight w:val="0"/>
      <w:marTop w:val="0"/>
      <w:marBottom w:val="0"/>
      <w:divBdr>
        <w:top w:val="none" w:sz="0" w:space="0" w:color="auto"/>
        <w:left w:val="none" w:sz="0" w:space="0" w:color="auto"/>
        <w:bottom w:val="none" w:sz="0" w:space="0" w:color="auto"/>
        <w:right w:val="none" w:sz="0" w:space="0" w:color="auto"/>
      </w:divBdr>
    </w:div>
    <w:div w:id="549611004">
      <w:bodyDiv w:val="1"/>
      <w:marLeft w:val="0"/>
      <w:marRight w:val="0"/>
      <w:marTop w:val="0"/>
      <w:marBottom w:val="0"/>
      <w:divBdr>
        <w:top w:val="none" w:sz="0" w:space="0" w:color="auto"/>
        <w:left w:val="none" w:sz="0" w:space="0" w:color="auto"/>
        <w:bottom w:val="none" w:sz="0" w:space="0" w:color="auto"/>
        <w:right w:val="none" w:sz="0" w:space="0" w:color="auto"/>
      </w:divBdr>
      <w:divsChild>
        <w:div w:id="635256680">
          <w:marLeft w:val="806"/>
          <w:marRight w:val="0"/>
          <w:marTop w:val="0"/>
          <w:marBottom w:val="0"/>
          <w:divBdr>
            <w:top w:val="none" w:sz="0" w:space="0" w:color="auto"/>
            <w:left w:val="none" w:sz="0" w:space="0" w:color="auto"/>
            <w:bottom w:val="none" w:sz="0" w:space="0" w:color="auto"/>
            <w:right w:val="none" w:sz="0" w:space="0" w:color="auto"/>
          </w:divBdr>
        </w:div>
        <w:div w:id="1545633063">
          <w:marLeft w:val="806"/>
          <w:marRight w:val="0"/>
          <w:marTop w:val="0"/>
          <w:marBottom w:val="0"/>
          <w:divBdr>
            <w:top w:val="none" w:sz="0" w:space="0" w:color="auto"/>
            <w:left w:val="none" w:sz="0" w:space="0" w:color="auto"/>
            <w:bottom w:val="none" w:sz="0" w:space="0" w:color="auto"/>
            <w:right w:val="none" w:sz="0" w:space="0" w:color="auto"/>
          </w:divBdr>
        </w:div>
        <w:div w:id="2046520995">
          <w:marLeft w:val="806"/>
          <w:marRight w:val="0"/>
          <w:marTop w:val="0"/>
          <w:marBottom w:val="0"/>
          <w:divBdr>
            <w:top w:val="none" w:sz="0" w:space="0" w:color="auto"/>
            <w:left w:val="none" w:sz="0" w:space="0" w:color="auto"/>
            <w:bottom w:val="none" w:sz="0" w:space="0" w:color="auto"/>
            <w:right w:val="none" w:sz="0" w:space="0" w:color="auto"/>
          </w:divBdr>
        </w:div>
      </w:divsChild>
    </w:div>
    <w:div w:id="558899605">
      <w:bodyDiv w:val="1"/>
      <w:marLeft w:val="0"/>
      <w:marRight w:val="0"/>
      <w:marTop w:val="0"/>
      <w:marBottom w:val="0"/>
      <w:divBdr>
        <w:top w:val="none" w:sz="0" w:space="0" w:color="auto"/>
        <w:left w:val="none" w:sz="0" w:space="0" w:color="auto"/>
        <w:bottom w:val="none" w:sz="0" w:space="0" w:color="auto"/>
        <w:right w:val="none" w:sz="0" w:space="0" w:color="auto"/>
      </w:divBdr>
      <w:divsChild>
        <w:div w:id="461115948">
          <w:marLeft w:val="446"/>
          <w:marRight w:val="0"/>
          <w:marTop w:val="0"/>
          <w:marBottom w:val="60"/>
          <w:divBdr>
            <w:top w:val="none" w:sz="0" w:space="0" w:color="auto"/>
            <w:left w:val="none" w:sz="0" w:space="0" w:color="auto"/>
            <w:bottom w:val="none" w:sz="0" w:space="0" w:color="auto"/>
            <w:right w:val="none" w:sz="0" w:space="0" w:color="auto"/>
          </w:divBdr>
        </w:div>
      </w:divsChild>
    </w:div>
    <w:div w:id="568853515">
      <w:bodyDiv w:val="1"/>
      <w:marLeft w:val="0"/>
      <w:marRight w:val="0"/>
      <w:marTop w:val="0"/>
      <w:marBottom w:val="0"/>
      <w:divBdr>
        <w:top w:val="none" w:sz="0" w:space="0" w:color="auto"/>
        <w:left w:val="none" w:sz="0" w:space="0" w:color="auto"/>
        <w:bottom w:val="none" w:sz="0" w:space="0" w:color="auto"/>
        <w:right w:val="none" w:sz="0" w:space="0" w:color="auto"/>
      </w:divBdr>
    </w:div>
    <w:div w:id="569122380">
      <w:bodyDiv w:val="1"/>
      <w:marLeft w:val="0"/>
      <w:marRight w:val="0"/>
      <w:marTop w:val="0"/>
      <w:marBottom w:val="0"/>
      <w:divBdr>
        <w:top w:val="none" w:sz="0" w:space="0" w:color="auto"/>
        <w:left w:val="none" w:sz="0" w:space="0" w:color="auto"/>
        <w:bottom w:val="none" w:sz="0" w:space="0" w:color="auto"/>
        <w:right w:val="none" w:sz="0" w:space="0" w:color="auto"/>
      </w:divBdr>
    </w:div>
    <w:div w:id="575936694">
      <w:bodyDiv w:val="1"/>
      <w:marLeft w:val="0"/>
      <w:marRight w:val="0"/>
      <w:marTop w:val="0"/>
      <w:marBottom w:val="0"/>
      <w:divBdr>
        <w:top w:val="none" w:sz="0" w:space="0" w:color="auto"/>
        <w:left w:val="none" w:sz="0" w:space="0" w:color="auto"/>
        <w:bottom w:val="none" w:sz="0" w:space="0" w:color="auto"/>
        <w:right w:val="none" w:sz="0" w:space="0" w:color="auto"/>
      </w:divBdr>
    </w:div>
    <w:div w:id="590773785">
      <w:bodyDiv w:val="1"/>
      <w:marLeft w:val="0"/>
      <w:marRight w:val="0"/>
      <w:marTop w:val="0"/>
      <w:marBottom w:val="0"/>
      <w:divBdr>
        <w:top w:val="none" w:sz="0" w:space="0" w:color="auto"/>
        <w:left w:val="none" w:sz="0" w:space="0" w:color="auto"/>
        <w:bottom w:val="none" w:sz="0" w:space="0" w:color="auto"/>
        <w:right w:val="none" w:sz="0" w:space="0" w:color="auto"/>
      </w:divBdr>
      <w:divsChild>
        <w:div w:id="1814180298">
          <w:marLeft w:val="533"/>
          <w:marRight w:val="0"/>
          <w:marTop w:val="0"/>
          <w:marBottom w:val="0"/>
          <w:divBdr>
            <w:top w:val="none" w:sz="0" w:space="0" w:color="auto"/>
            <w:left w:val="none" w:sz="0" w:space="0" w:color="auto"/>
            <w:bottom w:val="none" w:sz="0" w:space="0" w:color="auto"/>
            <w:right w:val="none" w:sz="0" w:space="0" w:color="auto"/>
          </w:divBdr>
        </w:div>
      </w:divsChild>
    </w:div>
    <w:div w:id="637806683">
      <w:bodyDiv w:val="1"/>
      <w:marLeft w:val="0"/>
      <w:marRight w:val="0"/>
      <w:marTop w:val="0"/>
      <w:marBottom w:val="0"/>
      <w:divBdr>
        <w:top w:val="none" w:sz="0" w:space="0" w:color="auto"/>
        <w:left w:val="none" w:sz="0" w:space="0" w:color="auto"/>
        <w:bottom w:val="none" w:sz="0" w:space="0" w:color="auto"/>
        <w:right w:val="none" w:sz="0" w:space="0" w:color="auto"/>
      </w:divBdr>
      <w:divsChild>
        <w:div w:id="1098604498">
          <w:marLeft w:val="1080"/>
          <w:marRight w:val="0"/>
          <w:marTop w:val="0"/>
          <w:marBottom w:val="0"/>
          <w:divBdr>
            <w:top w:val="none" w:sz="0" w:space="0" w:color="auto"/>
            <w:left w:val="none" w:sz="0" w:space="0" w:color="auto"/>
            <w:bottom w:val="none" w:sz="0" w:space="0" w:color="auto"/>
            <w:right w:val="none" w:sz="0" w:space="0" w:color="auto"/>
          </w:divBdr>
        </w:div>
        <w:div w:id="1337343872">
          <w:marLeft w:val="806"/>
          <w:marRight w:val="0"/>
          <w:marTop w:val="120"/>
          <w:marBottom w:val="0"/>
          <w:divBdr>
            <w:top w:val="none" w:sz="0" w:space="0" w:color="auto"/>
            <w:left w:val="none" w:sz="0" w:space="0" w:color="auto"/>
            <w:bottom w:val="none" w:sz="0" w:space="0" w:color="auto"/>
            <w:right w:val="none" w:sz="0" w:space="0" w:color="auto"/>
          </w:divBdr>
        </w:div>
        <w:div w:id="1756633948">
          <w:marLeft w:val="1080"/>
          <w:marRight w:val="0"/>
          <w:marTop w:val="0"/>
          <w:marBottom w:val="0"/>
          <w:divBdr>
            <w:top w:val="none" w:sz="0" w:space="0" w:color="auto"/>
            <w:left w:val="none" w:sz="0" w:space="0" w:color="auto"/>
            <w:bottom w:val="none" w:sz="0" w:space="0" w:color="auto"/>
            <w:right w:val="none" w:sz="0" w:space="0" w:color="auto"/>
          </w:divBdr>
        </w:div>
      </w:divsChild>
    </w:div>
    <w:div w:id="646979543">
      <w:bodyDiv w:val="1"/>
      <w:marLeft w:val="0"/>
      <w:marRight w:val="0"/>
      <w:marTop w:val="0"/>
      <w:marBottom w:val="0"/>
      <w:divBdr>
        <w:top w:val="none" w:sz="0" w:space="0" w:color="auto"/>
        <w:left w:val="none" w:sz="0" w:space="0" w:color="auto"/>
        <w:bottom w:val="none" w:sz="0" w:space="0" w:color="auto"/>
        <w:right w:val="none" w:sz="0" w:space="0" w:color="auto"/>
      </w:divBdr>
      <w:divsChild>
        <w:div w:id="25377153">
          <w:marLeft w:val="360"/>
          <w:marRight w:val="0"/>
          <w:marTop w:val="0"/>
          <w:marBottom w:val="0"/>
          <w:divBdr>
            <w:top w:val="none" w:sz="0" w:space="0" w:color="auto"/>
            <w:left w:val="none" w:sz="0" w:space="0" w:color="auto"/>
            <w:bottom w:val="none" w:sz="0" w:space="0" w:color="auto"/>
            <w:right w:val="none" w:sz="0" w:space="0" w:color="auto"/>
          </w:divBdr>
        </w:div>
        <w:div w:id="118305937">
          <w:marLeft w:val="360"/>
          <w:marRight w:val="0"/>
          <w:marTop w:val="0"/>
          <w:marBottom w:val="0"/>
          <w:divBdr>
            <w:top w:val="none" w:sz="0" w:space="0" w:color="auto"/>
            <w:left w:val="none" w:sz="0" w:space="0" w:color="auto"/>
            <w:bottom w:val="none" w:sz="0" w:space="0" w:color="auto"/>
            <w:right w:val="none" w:sz="0" w:space="0" w:color="auto"/>
          </w:divBdr>
        </w:div>
        <w:div w:id="220792708">
          <w:marLeft w:val="360"/>
          <w:marRight w:val="0"/>
          <w:marTop w:val="0"/>
          <w:marBottom w:val="0"/>
          <w:divBdr>
            <w:top w:val="none" w:sz="0" w:space="0" w:color="auto"/>
            <w:left w:val="none" w:sz="0" w:space="0" w:color="auto"/>
            <w:bottom w:val="none" w:sz="0" w:space="0" w:color="auto"/>
            <w:right w:val="none" w:sz="0" w:space="0" w:color="auto"/>
          </w:divBdr>
        </w:div>
        <w:div w:id="379787881">
          <w:marLeft w:val="360"/>
          <w:marRight w:val="0"/>
          <w:marTop w:val="0"/>
          <w:marBottom w:val="0"/>
          <w:divBdr>
            <w:top w:val="none" w:sz="0" w:space="0" w:color="auto"/>
            <w:left w:val="none" w:sz="0" w:space="0" w:color="auto"/>
            <w:bottom w:val="none" w:sz="0" w:space="0" w:color="auto"/>
            <w:right w:val="none" w:sz="0" w:space="0" w:color="auto"/>
          </w:divBdr>
        </w:div>
        <w:div w:id="593517406">
          <w:marLeft w:val="360"/>
          <w:marRight w:val="0"/>
          <w:marTop w:val="0"/>
          <w:marBottom w:val="0"/>
          <w:divBdr>
            <w:top w:val="none" w:sz="0" w:space="0" w:color="auto"/>
            <w:left w:val="none" w:sz="0" w:space="0" w:color="auto"/>
            <w:bottom w:val="none" w:sz="0" w:space="0" w:color="auto"/>
            <w:right w:val="none" w:sz="0" w:space="0" w:color="auto"/>
          </w:divBdr>
        </w:div>
        <w:div w:id="1295525483">
          <w:marLeft w:val="1080"/>
          <w:marRight w:val="0"/>
          <w:marTop w:val="0"/>
          <w:marBottom w:val="0"/>
          <w:divBdr>
            <w:top w:val="none" w:sz="0" w:space="0" w:color="auto"/>
            <w:left w:val="none" w:sz="0" w:space="0" w:color="auto"/>
            <w:bottom w:val="none" w:sz="0" w:space="0" w:color="auto"/>
            <w:right w:val="none" w:sz="0" w:space="0" w:color="auto"/>
          </w:divBdr>
        </w:div>
        <w:div w:id="1432318506">
          <w:marLeft w:val="360"/>
          <w:marRight w:val="0"/>
          <w:marTop w:val="0"/>
          <w:marBottom w:val="0"/>
          <w:divBdr>
            <w:top w:val="none" w:sz="0" w:space="0" w:color="auto"/>
            <w:left w:val="none" w:sz="0" w:space="0" w:color="auto"/>
            <w:bottom w:val="none" w:sz="0" w:space="0" w:color="auto"/>
            <w:right w:val="none" w:sz="0" w:space="0" w:color="auto"/>
          </w:divBdr>
        </w:div>
        <w:div w:id="1655376873">
          <w:marLeft w:val="1080"/>
          <w:marRight w:val="0"/>
          <w:marTop w:val="0"/>
          <w:marBottom w:val="0"/>
          <w:divBdr>
            <w:top w:val="none" w:sz="0" w:space="0" w:color="auto"/>
            <w:left w:val="none" w:sz="0" w:space="0" w:color="auto"/>
            <w:bottom w:val="none" w:sz="0" w:space="0" w:color="auto"/>
            <w:right w:val="none" w:sz="0" w:space="0" w:color="auto"/>
          </w:divBdr>
        </w:div>
      </w:divsChild>
    </w:div>
    <w:div w:id="684751547">
      <w:bodyDiv w:val="1"/>
      <w:marLeft w:val="0"/>
      <w:marRight w:val="0"/>
      <w:marTop w:val="0"/>
      <w:marBottom w:val="0"/>
      <w:divBdr>
        <w:top w:val="none" w:sz="0" w:space="0" w:color="auto"/>
        <w:left w:val="none" w:sz="0" w:space="0" w:color="auto"/>
        <w:bottom w:val="none" w:sz="0" w:space="0" w:color="auto"/>
        <w:right w:val="none" w:sz="0" w:space="0" w:color="auto"/>
      </w:divBdr>
      <w:divsChild>
        <w:div w:id="293491245">
          <w:marLeft w:val="274"/>
          <w:marRight w:val="0"/>
          <w:marTop w:val="240"/>
          <w:marBottom w:val="0"/>
          <w:divBdr>
            <w:top w:val="none" w:sz="0" w:space="0" w:color="auto"/>
            <w:left w:val="none" w:sz="0" w:space="0" w:color="auto"/>
            <w:bottom w:val="none" w:sz="0" w:space="0" w:color="auto"/>
            <w:right w:val="none" w:sz="0" w:space="0" w:color="auto"/>
          </w:divBdr>
        </w:div>
      </w:divsChild>
    </w:div>
    <w:div w:id="685862971">
      <w:bodyDiv w:val="1"/>
      <w:marLeft w:val="0"/>
      <w:marRight w:val="0"/>
      <w:marTop w:val="0"/>
      <w:marBottom w:val="0"/>
      <w:divBdr>
        <w:top w:val="none" w:sz="0" w:space="0" w:color="auto"/>
        <w:left w:val="none" w:sz="0" w:space="0" w:color="auto"/>
        <w:bottom w:val="none" w:sz="0" w:space="0" w:color="auto"/>
        <w:right w:val="none" w:sz="0" w:space="0" w:color="auto"/>
      </w:divBdr>
      <w:divsChild>
        <w:div w:id="854807729">
          <w:marLeft w:val="878"/>
          <w:marRight w:val="0"/>
          <w:marTop w:val="96"/>
          <w:marBottom w:val="0"/>
          <w:divBdr>
            <w:top w:val="none" w:sz="0" w:space="0" w:color="auto"/>
            <w:left w:val="none" w:sz="0" w:space="0" w:color="auto"/>
            <w:bottom w:val="none" w:sz="0" w:space="0" w:color="auto"/>
            <w:right w:val="none" w:sz="0" w:space="0" w:color="auto"/>
          </w:divBdr>
        </w:div>
      </w:divsChild>
    </w:div>
    <w:div w:id="696809098">
      <w:bodyDiv w:val="1"/>
      <w:marLeft w:val="0"/>
      <w:marRight w:val="0"/>
      <w:marTop w:val="0"/>
      <w:marBottom w:val="0"/>
      <w:divBdr>
        <w:top w:val="none" w:sz="0" w:space="0" w:color="auto"/>
        <w:left w:val="none" w:sz="0" w:space="0" w:color="auto"/>
        <w:bottom w:val="none" w:sz="0" w:space="0" w:color="auto"/>
        <w:right w:val="none" w:sz="0" w:space="0" w:color="auto"/>
      </w:divBdr>
      <w:divsChild>
        <w:div w:id="38628259">
          <w:marLeft w:val="1080"/>
          <w:marRight w:val="0"/>
          <w:marTop w:val="0"/>
          <w:marBottom w:val="0"/>
          <w:divBdr>
            <w:top w:val="none" w:sz="0" w:space="0" w:color="auto"/>
            <w:left w:val="none" w:sz="0" w:space="0" w:color="auto"/>
            <w:bottom w:val="none" w:sz="0" w:space="0" w:color="auto"/>
            <w:right w:val="none" w:sz="0" w:space="0" w:color="auto"/>
          </w:divBdr>
        </w:div>
        <w:div w:id="2073308458">
          <w:marLeft w:val="1080"/>
          <w:marRight w:val="0"/>
          <w:marTop w:val="0"/>
          <w:marBottom w:val="0"/>
          <w:divBdr>
            <w:top w:val="none" w:sz="0" w:space="0" w:color="auto"/>
            <w:left w:val="none" w:sz="0" w:space="0" w:color="auto"/>
            <w:bottom w:val="none" w:sz="0" w:space="0" w:color="auto"/>
            <w:right w:val="none" w:sz="0" w:space="0" w:color="auto"/>
          </w:divBdr>
        </w:div>
      </w:divsChild>
    </w:div>
    <w:div w:id="703679856">
      <w:bodyDiv w:val="1"/>
      <w:marLeft w:val="0"/>
      <w:marRight w:val="0"/>
      <w:marTop w:val="0"/>
      <w:marBottom w:val="0"/>
      <w:divBdr>
        <w:top w:val="none" w:sz="0" w:space="0" w:color="auto"/>
        <w:left w:val="none" w:sz="0" w:space="0" w:color="auto"/>
        <w:bottom w:val="none" w:sz="0" w:space="0" w:color="auto"/>
        <w:right w:val="none" w:sz="0" w:space="0" w:color="auto"/>
      </w:divBdr>
      <w:divsChild>
        <w:div w:id="1167597147">
          <w:marLeft w:val="806"/>
          <w:marRight w:val="0"/>
          <w:marTop w:val="0"/>
          <w:marBottom w:val="0"/>
          <w:divBdr>
            <w:top w:val="none" w:sz="0" w:space="0" w:color="auto"/>
            <w:left w:val="none" w:sz="0" w:space="0" w:color="auto"/>
            <w:bottom w:val="none" w:sz="0" w:space="0" w:color="auto"/>
            <w:right w:val="none" w:sz="0" w:space="0" w:color="auto"/>
          </w:divBdr>
        </w:div>
      </w:divsChild>
    </w:div>
    <w:div w:id="712969903">
      <w:bodyDiv w:val="1"/>
      <w:marLeft w:val="0"/>
      <w:marRight w:val="0"/>
      <w:marTop w:val="0"/>
      <w:marBottom w:val="0"/>
      <w:divBdr>
        <w:top w:val="none" w:sz="0" w:space="0" w:color="auto"/>
        <w:left w:val="none" w:sz="0" w:space="0" w:color="auto"/>
        <w:bottom w:val="none" w:sz="0" w:space="0" w:color="auto"/>
        <w:right w:val="none" w:sz="0" w:space="0" w:color="auto"/>
      </w:divBdr>
      <w:divsChild>
        <w:div w:id="197814731">
          <w:marLeft w:val="806"/>
          <w:marRight w:val="0"/>
          <w:marTop w:val="0"/>
          <w:marBottom w:val="0"/>
          <w:divBdr>
            <w:top w:val="none" w:sz="0" w:space="0" w:color="auto"/>
            <w:left w:val="none" w:sz="0" w:space="0" w:color="auto"/>
            <w:bottom w:val="none" w:sz="0" w:space="0" w:color="auto"/>
            <w:right w:val="none" w:sz="0" w:space="0" w:color="auto"/>
          </w:divBdr>
        </w:div>
        <w:div w:id="569313869">
          <w:marLeft w:val="806"/>
          <w:marRight w:val="0"/>
          <w:marTop w:val="0"/>
          <w:marBottom w:val="0"/>
          <w:divBdr>
            <w:top w:val="none" w:sz="0" w:space="0" w:color="auto"/>
            <w:left w:val="none" w:sz="0" w:space="0" w:color="auto"/>
            <w:bottom w:val="none" w:sz="0" w:space="0" w:color="auto"/>
            <w:right w:val="none" w:sz="0" w:space="0" w:color="auto"/>
          </w:divBdr>
        </w:div>
        <w:div w:id="725377366">
          <w:marLeft w:val="806"/>
          <w:marRight w:val="0"/>
          <w:marTop w:val="0"/>
          <w:marBottom w:val="0"/>
          <w:divBdr>
            <w:top w:val="none" w:sz="0" w:space="0" w:color="auto"/>
            <w:left w:val="none" w:sz="0" w:space="0" w:color="auto"/>
            <w:bottom w:val="none" w:sz="0" w:space="0" w:color="auto"/>
            <w:right w:val="none" w:sz="0" w:space="0" w:color="auto"/>
          </w:divBdr>
        </w:div>
        <w:div w:id="960914847">
          <w:marLeft w:val="806"/>
          <w:marRight w:val="0"/>
          <w:marTop w:val="0"/>
          <w:marBottom w:val="0"/>
          <w:divBdr>
            <w:top w:val="none" w:sz="0" w:space="0" w:color="auto"/>
            <w:left w:val="none" w:sz="0" w:space="0" w:color="auto"/>
            <w:bottom w:val="none" w:sz="0" w:space="0" w:color="auto"/>
            <w:right w:val="none" w:sz="0" w:space="0" w:color="auto"/>
          </w:divBdr>
        </w:div>
        <w:div w:id="1377967388">
          <w:marLeft w:val="533"/>
          <w:marRight w:val="0"/>
          <w:marTop w:val="0"/>
          <w:marBottom w:val="0"/>
          <w:divBdr>
            <w:top w:val="none" w:sz="0" w:space="0" w:color="auto"/>
            <w:left w:val="none" w:sz="0" w:space="0" w:color="auto"/>
            <w:bottom w:val="none" w:sz="0" w:space="0" w:color="auto"/>
            <w:right w:val="none" w:sz="0" w:space="0" w:color="auto"/>
          </w:divBdr>
        </w:div>
        <w:div w:id="2023848780">
          <w:marLeft w:val="533"/>
          <w:marRight w:val="0"/>
          <w:marTop w:val="0"/>
          <w:marBottom w:val="0"/>
          <w:divBdr>
            <w:top w:val="none" w:sz="0" w:space="0" w:color="auto"/>
            <w:left w:val="none" w:sz="0" w:space="0" w:color="auto"/>
            <w:bottom w:val="none" w:sz="0" w:space="0" w:color="auto"/>
            <w:right w:val="none" w:sz="0" w:space="0" w:color="auto"/>
          </w:divBdr>
        </w:div>
      </w:divsChild>
    </w:div>
    <w:div w:id="725034062">
      <w:bodyDiv w:val="1"/>
      <w:marLeft w:val="0"/>
      <w:marRight w:val="0"/>
      <w:marTop w:val="0"/>
      <w:marBottom w:val="0"/>
      <w:divBdr>
        <w:top w:val="none" w:sz="0" w:space="0" w:color="auto"/>
        <w:left w:val="none" w:sz="0" w:space="0" w:color="auto"/>
        <w:bottom w:val="none" w:sz="0" w:space="0" w:color="auto"/>
        <w:right w:val="none" w:sz="0" w:space="0" w:color="auto"/>
      </w:divBdr>
      <w:divsChild>
        <w:div w:id="451633537">
          <w:marLeft w:val="0"/>
          <w:marRight w:val="0"/>
          <w:marTop w:val="0"/>
          <w:marBottom w:val="0"/>
          <w:divBdr>
            <w:top w:val="none" w:sz="0" w:space="0" w:color="auto"/>
            <w:left w:val="none" w:sz="0" w:space="0" w:color="auto"/>
            <w:bottom w:val="none" w:sz="0" w:space="0" w:color="auto"/>
            <w:right w:val="none" w:sz="0" w:space="0" w:color="auto"/>
          </w:divBdr>
          <w:divsChild>
            <w:div w:id="21478160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87235252">
                  <w:marLeft w:val="0"/>
                  <w:marRight w:val="0"/>
                  <w:marTop w:val="0"/>
                  <w:marBottom w:val="0"/>
                  <w:divBdr>
                    <w:top w:val="none" w:sz="0" w:space="0" w:color="auto"/>
                    <w:left w:val="none" w:sz="0" w:space="0" w:color="auto"/>
                    <w:bottom w:val="none" w:sz="0" w:space="0" w:color="auto"/>
                    <w:right w:val="none" w:sz="0" w:space="0" w:color="auto"/>
                  </w:divBdr>
                  <w:divsChild>
                    <w:div w:id="554582360">
                      <w:marLeft w:val="0"/>
                      <w:marRight w:val="0"/>
                      <w:marTop w:val="0"/>
                      <w:marBottom w:val="0"/>
                      <w:divBdr>
                        <w:top w:val="none" w:sz="0" w:space="0" w:color="auto"/>
                        <w:left w:val="none" w:sz="0" w:space="0" w:color="auto"/>
                        <w:bottom w:val="none" w:sz="0" w:space="0" w:color="auto"/>
                        <w:right w:val="none" w:sz="0" w:space="0" w:color="auto"/>
                      </w:divBdr>
                      <w:divsChild>
                        <w:div w:id="1058822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604463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04751149">
                  <w:marLeft w:val="0"/>
                  <w:marRight w:val="0"/>
                  <w:marTop w:val="0"/>
                  <w:marBottom w:val="0"/>
                  <w:divBdr>
                    <w:top w:val="none" w:sz="0" w:space="0" w:color="auto"/>
                    <w:left w:val="none" w:sz="0" w:space="0" w:color="auto"/>
                    <w:bottom w:val="none" w:sz="0" w:space="0" w:color="auto"/>
                    <w:right w:val="none" w:sz="0" w:space="0" w:color="auto"/>
                  </w:divBdr>
                  <w:divsChild>
                    <w:div w:id="939678782">
                      <w:marLeft w:val="0"/>
                      <w:marRight w:val="0"/>
                      <w:marTop w:val="0"/>
                      <w:marBottom w:val="0"/>
                      <w:divBdr>
                        <w:top w:val="none" w:sz="0" w:space="0" w:color="auto"/>
                        <w:left w:val="none" w:sz="0" w:space="0" w:color="auto"/>
                        <w:bottom w:val="none" w:sz="0" w:space="0" w:color="auto"/>
                        <w:right w:val="none" w:sz="0" w:space="0" w:color="auto"/>
                      </w:divBdr>
                      <w:divsChild>
                        <w:div w:id="1866552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588167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96851658">
                  <w:marLeft w:val="0"/>
                  <w:marRight w:val="0"/>
                  <w:marTop w:val="0"/>
                  <w:marBottom w:val="0"/>
                  <w:divBdr>
                    <w:top w:val="none" w:sz="0" w:space="0" w:color="auto"/>
                    <w:left w:val="none" w:sz="0" w:space="0" w:color="auto"/>
                    <w:bottom w:val="none" w:sz="0" w:space="0" w:color="auto"/>
                    <w:right w:val="none" w:sz="0" w:space="0" w:color="auto"/>
                  </w:divBdr>
                  <w:divsChild>
                    <w:div w:id="243537571">
                      <w:marLeft w:val="0"/>
                      <w:marRight w:val="0"/>
                      <w:marTop w:val="0"/>
                      <w:marBottom w:val="0"/>
                      <w:divBdr>
                        <w:top w:val="none" w:sz="0" w:space="0" w:color="auto"/>
                        <w:left w:val="none" w:sz="0" w:space="0" w:color="auto"/>
                        <w:bottom w:val="none" w:sz="0" w:space="0" w:color="auto"/>
                        <w:right w:val="none" w:sz="0" w:space="0" w:color="auto"/>
                      </w:divBdr>
                      <w:divsChild>
                        <w:div w:id="1697073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27917548">
      <w:bodyDiv w:val="1"/>
      <w:marLeft w:val="0"/>
      <w:marRight w:val="0"/>
      <w:marTop w:val="0"/>
      <w:marBottom w:val="0"/>
      <w:divBdr>
        <w:top w:val="none" w:sz="0" w:space="0" w:color="auto"/>
        <w:left w:val="none" w:sz="0" w:space="0" w:color="auto"/>
        <w:bottom w:val="none" w:sz="0" w:space="0" w:color="auto"/>
        <w:right w:val="none" w:sz="0" w:space="0" w:color="auto"/>
      </w:divBdr>
    </w:div>
    <w:div w:id="748235631">
      <w:bodyDiv w:val="1"/>
      <w:marLeft w:val="0"/>
      <w:marRight w:val="0"/>
      <w:marTop w:val="0"/>
      <w:marBottom w:val="0"/>
      <w:divBdr>
        <w:top w:val="none" w:sz="0" w:space="0" w:color="auto"/>
        <w:left w:val="none" w:sz="0" w:space="0" w:color="auto"/>
        <w:bottom w:val="none" w:sz="0" w:space="0" w:color="auto"/>
        <w:right w:val="none" w:sz="0" w:space="0" w:color="auto"/>
      </w:divBdr>
    </w:div>
    <w:div w:id="755174701">
      <w:bodyDiv w:val="1"/>
      <w:marLeft w:val="0"/>
      <w:marRight w:val="0"/>
      <w:marTop w:val="0"/>
      <w:marBottom w:val="0"/>
      <w:divBdr>
        <w:top w:val="none" w:sz="0" w:space="0" w:color="auto"/>
        <w:left w:val="none" w:sz="0" w:space="0" w:color="auto"/>
        <w:bottom w:val="none" w:sz="0" w:space="0" w:color="auto"/>
        <w:right w:val="none" w:sz="0" w:space="0" w:color="auto"/>
      </w:divBdr>
    </w:div>
    <w:div w:id="784466863">
      <w:bodyDiv w:val="1"/>
      <w:marLeft w:val="0"/>
      <w:marRight w:val="0"/>
      <w:marTop w:val="0"/>
      <w:marBottom w:val="0"/>
      <w:divBdr>
        <w:top w:val="none" w:sz="0" w:space="0" w:color="auto"/>
        <w:left w:val="none" w:sz="0" w:space="0" w:color="auto"/>
        <w:bottom w:val="none" w:sz="0" w:space="0" w:color="auto"/>
        <w:right w:val="none" w:sz="0" w:space="0" w:color="auto"/>
      </w:divBdr>
    </w:div>
    <w:div w:id="788625202">
      <w:bodyDiv w:val="1"/>
      <w:marLeft w:val="0"/>
      <w:marRight w:val="0"/>
      <w:marTop w:val="0"/>
      <w:marBottom w:val="0"/>
      <w:divBdr>
        <w:top w:val="none" w:sz="0" w:space="0" w:color="auto"/>
        <w:left w:val="none" w:sz="0" w:space="0" w:color="auto"/>
        <w:bottom w:val="none" w:sz="0" w:space="0" w:color="auto"/>
        <w:right w:val="none" w:sz="0" w:space="0" w:color="auto"/>
      </w:divBdr>
      <w:divsChild>
        <w:div w:id="1548639433">
          <w:marLeft w:val="274"/>
          <w:marRight w:val="0"/>
          <w:marTop w:val="240"/>
          <w:marBottom w:val="0"/>
          <w:divBdr>
            <w:top w:val="none" w:sz="0" w:space="0" w:color="auto"/>
            <w:left w:val="none" w:sz="0" w:space="0" w:color="auto"/>
            <w:bottom w:val="none" w:sz="0" w:space="0" w:color="auto"/>
            <w:right w:val="none" w:sz="0" w:space="0" w:color="auto"/>
          </w:divBdr>
        </w:div>
      </w:divsChild>
    </w:div>
    <w:div w:id="803934439">
      <w:bodyDiv w:val="1"/>
      <w:marLeft w:val="0"/>
      <w:marRight w:val="0"/>
      <w:marTop w:val="0"/>
      <w:marBottom w:val="0"/>
      <w:divBdr>
        <w:top w:val="none" w:sz="0" w:space="0" w:color="auto"/>
        <w:left w:val="none" w:sz="0" w:space="0" w:color="auto"/>
        <w:bottom w:val="none" w:sz="0" w:space="0" w:color="auto"/>
        <w:right w:val="none" w:sz="0" w:space="0" w:color="auto"/>
      </w:divBdr>
    </w:div>
    <w:div w:id="804392325">
      <w:bodyDiv w:val="1"/>
      <w:marLeft w:val="0"/>
      <w:marRight w:val="0"/>
      <w:marTop w:val="0"/>
      <w:marBottom w:val="0"/>
      <w:divBdr>
        <w:top w:val="none" w:sz="0" w:space="0" w:color="auto"/>
        <w:left w:val="none" w:sz="0" w:space="0" w:color="auto"/>
        <w:bottom w:val="none" w:sz="0" w:space="0" w:color="auto"/>
        <w:right w:val="none" w:sz="0" w:space="0" w:color="auto"/>
      </w:divBdr>
    </w:div>
    <w:div w:id="810363951">
      <w:bodyDiv w:val="1"/>
      <w:marLeft w:val="0"/>
      <w:marRight w:val="0"/>
      <w:marTop w:val="0"/>
      <w:marBottom w:val="0"/>
      <w:divBdr>
        <w:top w:val="none" w:sz="0" w:space="0" w:color="auto"/>
        <w:left w:val="none" w:sz="0" w:space="0" w:color="auto"/>
        <w:bottom w:val="none" w:sz="0" w:space="0" w:color="auto"/>
        <w:right w:val="none" w:sz="0" w:space="0" w:color="auto"/>
      </w:divBdr>
    </w:div>
    <w:div w:id="828136197">
      <w:bodyDiv w:val="1"/>
      <w:marLeft w:val="0"/>
      <w:marRight w:val="0"/>
      <w:marTop w:val="0"/>
      <w:marBottom w:val="0"/>
      <w:divBdr>
        <w:top w:val="none" w:sz="0" w:space="0" w:color="auto"/>
        <w:left w:val="none" w:sz="0" w:space="0" w:color="auto"/>
        <w:bottom w:val="none" w:sz="0" w:space="0" w:color="auto"/>
        <w:right w:val="none" w:sz="0" w:space="0" w:color="auto"/>
      </w:divBdr>
    </w:div>
    <w:div w:id="873343110">
      <w:bodyDiv w:val="1"/>
      <w:marLeft w:val="0"/>
      <w:marRight w:val="0"/>
      <w:marTop w:val="0"/>
      <w:marBottom w:val="0"/>
      <w:divBdr>
        <w:top w:val="none" w:sz="0" w:space="0" w:color="auto"/>
        <w:left w:val="none" w:sz="0" w:space="0" w:color="auto"/>
        <w:bottom w:val="none" w:sz="0" w:space="0" w:color="auto"/>
        <w:right w:val="none" w:sz="0" w:space="0" w:color="auto"/>
      </w:divBdr>
      <w:divsChild>
        <w:div w:id="649099797">
          <w:marLeft w:val="806"/>
          <w:marRight w:val="0"/>
          <w:marTop w:val="0"/>
          <w:marBottom w:val="0"/>
          <w:divBdr>
            <w:top w:val="none" w:sz="0" w:space="0" w:color="auto"/>
            <w:left w:val="none" w:sz="0" w:space="0" w:color="auto"/>
            <w:bottom w:val="none" w:sz="0" w:space="0" w:color="auto"/>
            <w:right w:val="none" w:sz="0" w:space="0" w:color="auto"/>
          </w:divBdr>
        </w:div>
      </w:divsChild>
    </w:div>
    <w:div w:id="874391204">
      <w:bodyDiv w:val="1"/>
      <w:marLeft w:val="0"/>
      <w:marRight w:val="0"/>
      <w:marTop w:val="0"/>
      <w:marBottom w:val="0"/>
      <w:divBdr>
        <w:top w:val="none" w:sz="0" w:space="0" w:color="auto"/>
        <w:left w:val="none" w:sz="0" w:space="0" w:color="auto"/>
        <w:bottom w:val="none" w:sz="0" w:space="0" w:color="auto"/>
        <w:right w:val="none" w:sz="0" w:space="0" w:color="auto"/>
      </w:divBdr>
    </w:div>
    <w:div w:id="883559326">
      <w:bodyDiv w:val="1"/>
      <w:marLeft w:val="0"/>
      <w:marRight w:val="0"/>
      <w:marTop w:val="0"/>
      <w:marBottom w:val="0"/>
      <w:divBdr>
        <w:top w:val="none" w:sz="0" w:space="0" w:color="auto"/>
        <w:left w:val="none" w:sz="0" w:space="0" w:color="auto"/>
        <w:bottom w:val="none" w:sz="0" w:space="0" w:color="auto"/>
        <w:right w:val="none" w:sz="0" w:space="0" w:color="auto"/>
      </w:divBdr>
    </w:div>
    <w:div w:id="889421431">
      <w:bodyDiv w:val="1"/>
      <w:marLeft w:val="0"/>
      <w:marRight w:val="0"/>
      <w:marTop w:val="0"/>
      <w:marBottom w:val="0"/>
      <w:divBdr>
        <w:top w:val="none" w:sz="0" w:space="0" w:color="auto"/>
        <w:left w:val="none" w:sz="0" w:space="0" w:color="auto"/>
        <w:bottom w:val="none" w:sz="0" w:space="0" w:color="auto"/>
        <w:right w:val="none" w:sz="0" w:space="0" w:color="auto"/>
      </w:divBdr>
    </w:div>
    <w:div w:id="889920203">
      <w:bodyDiv w:val="1"/>
      <w:marLeft w:val="0"/>
      <w:marRight w:val="0"/>
      <w:marTop w:val="0"/>
      <w:marBottom w:val="0"/>
      <w:divBdr>
        <w:top w:val="none" w:sz="0" w:space="0" w:color="auto"/>
        <w:left w:val="none" w:sz="0" w:space="0" w:color="auto"/>
        <w:bottom w:val="none" w:sz="0" w:space="0" w:color="auto"/>
        <w:right w:val="none" w:sz="0" w:space="0" w:color="auto"/>
      </w:divBdr>
    </w:div>
    <w:div w:id="891118276">
      <w:bodyDiv w:val="1"/>
      <w:marLeft w:val="0"/>
      <w:marRight w:val="0"/>
      <w:marTop w:val="0"/>
      <w:marBottom w:val="0"/>
      <w:divBdr>
        <w:top w:val="none" w:sz="0" w:space="0" w:color="auto"/>
        <w:left w:val="none" w:sz="0" w:space="0" w:color="auto"/>
        <w:bottom w:val="none" w:sz="0" w:space="0" w:color="auto"/>
        <w:right w:val="none" w:sz="0" w:space="0" w:color="auto"/>
      </w:divBdr>
    </w:div>
    <w:div w:id="912471766">
      <w:bodyDiv w:val="1"/>
      <w:marLeft w:val="0"/>
      <w:marRight w:val="0"/>
      <w:marTop w:val="0"/>
      <w:marBottom w:val="0"/>
      <w:divBdr>
        <w:top w:val="none" w:sz="0" w:space="0" w:color="auto"/>
        <w:left w:val="none" w:sz="0" w:space="0" w:color="auto"/>
        <w:bottom w:val="none" w:sz="0" w:space="0" w:color="auto"/>
        <w:right w:val="none" w:sz="0" w:space="0" w:color="auto"/>
      </w:divBdr>
      <w:divsChild>
        <w:div w:id="497693114">
          <w:marLeft w:val="806"/>
          <w:marRight w:val="0"/>
          <w:marTop w:val="0"/>
          <w:marBottom w:val="0"/>
          <w:divBdr>
            <w:top w:val="none" w:sz="0" w:space="0" w:color="auto"/>
            <w:left w:val="none" w:sz="0" w:space="0" w:color="auto"/>
            <w:bottom w:val="none" w:sz="0" w:space="0" w:color="auto"/>
            <w:right w:val="none" w:sz="0" w:space="0" w:color="auto"/>
          </w:divBdr>
        </w:div>
        <w:div w:id="973096577">
          <w:marLeft w:val="806"/>
          <w:marRight w:val="0"/>
          <w:marTop w:val="0"/>
          <w:marBottom w:val="0"/>
          <w:divBdr>
            <w:top w:val="none" w:sz="0" w:space="0" w:color="auto"/>
            <w:left w:val="none" w:sz="0" w:space="0" w:color="auto"/>
            <w:bottom w:val="none" w:sz="0" w:space="0" w:color="auto"/>
            <w:right w:val="none" w:sz="0" w:space="0" w:color="auto"/>
          </w:divBdr>
        </w:div>
      </w:divsChild>
    </w:div>
    <w:div w:id="919371641">
      <w:bodyDiv w:val="1"/>
      <w:marLeft w:val="0"/>
      <w:marRight w:val="0"/>
      <w:marTop w:val="0"/>
      <w:marBottom w:val="0"/>
      <w:divBdr>
        <w:top w:val="none" w:sz="0" w:space="0" w:color="auto"/>
        <w:left w:val="none" w:sz="0" w:space="0" w:color="auto"/>
        <w:bottom w:val="none" w:sz="0" w:space="0" w:color="auto"/>
        <w:right w:val="none" w:sz="0" w:space="0" w:color="auto"/>
      </w:divBdr>
    </w:div>
    <w:div w:id="982003942">
      <w:bodyDiv w:val="1"/>
      <w:marLeft w:val="0"/>
      <w:marRight w:val="0"/>
      <w:marTop w:val="0"/>
      <w:marBottom w:val="0"/>
      <w:divBdr>
        <w:top w:val="none" w:sz="0" w:space="0" w:color="auto"/>
        <w:left w:val="none" w:sz="0" w:space="0" w:color="auto"/>
        <w:bottom w:val="none" w:sz="0" w:space="0" w:color="auto"/>
        <w:right w:val="none" w:sz="0" w:space="0" w:color="auto"/>
      </w:divBdr>
      <w:divsChild>
        <w:div w:id="246571870">
          <w:marLeft w:val="533"/>
          <w:marRight w:val="0"/>
          <w:marTop w:val="60"/>
          <w:marBottom w:val="0"/>
          <w:divBdr>
            <w:top w:val="none" w:sz="0" w:space="0" w:color="auto"/>
            <w:left w:val="none" w:sz="0" w:space="0" w:color="auto"/>
            <w:bottom w:val="none" w:sz="0" w:space="0" w:color="auto"/>
            <w:right w:val="none" w:sz="0" w:space="0" w:color="auto"/>
          </w:divBdr>
        </w:div>
      </w:divsChild>
    </w:div>
    <w:div w:id="990905424">
      <w:bodyDiv w:val="1"/>
      <w:marLeft w:val="0"/>
      <w:marRight w:val="0"/>
      <w:marTop w:val="0"/>
      <w:marBottom w:val="0"/>
      <w:divBdr>
        <w:top w:val="none" w:sz="0" w:space="0" w:color="auto"/>
        <w:left w:val="none" w:sz="0" w:space="0" w:color="auto"/>
        <w:bottom w:val="none" w:sz="0" w:space="0" w:color="auto"/>
        <w:right w:val="none" w:sz="0" w:space="0" w:color="auto"/>
      </w:divBdr>
    </w:div>
    <w:div w:id="998771029">
      <w:bodyDiv w:val="1"/>
      <w:marLeft w:val="0"/>
      <w:marRight w:val="0"/>
      <w:marTop w:val="0"/>
      <w:marBottom w:val="0"/>
      <w:divBdr>
        <w:top w:val="none" w:sz="0" w:space="0" w:color="auto"/>
        <w:left w:val="none" w:sz="0" w:space="0" w:color="auto"/>
        <w:bottom w:val="none" w:sz="0" w:space="0" w:color="auto"/>
        <w:right w:val="none" w:sz="0" w:space="0" w:color="auto"/>
      </w:divBdr>
    </w:div>
    <w:div w:id="1005400651">
      <w:bodyDiv w:val="1"/>
      <w:marLeft w:val="0"/>
      <w:marRight w:val="0"/>
      <w:marTop w:val="0"/>
      <w:marBottom w:val="0"/>
      <w:divBdr>
        <w:top w:val="none" w:sz="0" w:space="0" w:color="auto"/>
        <w:left w:val="none" w:sz="0" w:space="0" w:color="auto"/>
        <w:bottom w:val="none" w:sz="0" w:space="0" w:color="auto"/>
        <w:right w:val="none" w:sz="0" w:space="0" w:color="auto"/>
      </w:divBdr>
    </w:div>
    <w:div w:id="1016033947">
      <w:bodyDiv w:val="1"/>
      <w:marLeft w:val="0"/>
      <w:marRight w:val="0"/>
      <w:marTop w:val="0"/>
      <w:marBottom w:val="0"/>
      <w:divBdr>
        <w:top w:val="none" w:sz="0" w:space="0" w:color="auto"/>
        <w:left w:val="none" w:sz="0" w:space="0" w:color="auto"/>
        <w:bottom w:val="none" w:sz="0" w:space="0" w:color="auto"/>
        <w:right w:val="none" w:sz="0" w:space="0" w:color="auto"/>
      </w:divBdr>
      <w:divsChild>
        <w:div w:id="804396813">
          <w:marLeft w:val="1080"/>
          <w:marRight w:val="0"/>
          <w:marTop w:val="0"/>
          <w:marBottom w:val="0"/>
          <w:divBdr>
            <w:top w:val="none" w:sz="0" w:space="0" w:color="auto"/>
            <w:left w:val="none" w:sz="0" w:space="0" w:color="auto"/>
            <w:bottom w:val="none" w:sz="0" w:space="0" w:color="auto"/>
            <w:right w:val="none" w:sz="0" w:space="0" w:color="auto"/>
          </w:divBdr>
        </w:div>
      </w:divsChild>
    </w:div>
    <w:div w:id="1018849453">
      <w:bodyDiv w:val="1"/>
      <w:marLeft w:val="0"/>
      <w:marRight w:val="0"/>
      <w:marTop w:val="0"/>
      <w:marBottom w:val="0"/>
      <w:divBdr>
        <w:top w:val="none" w:sz="0" w:space="0" w:color="auto"/>
        <w:left w:val="none" w:sz="0" w:space="0" w:color="auto"/>
        <w:bottom w:val="none" w:sz="0" w:space="0" w:color="auto"/>
        <w:right w:val="none" w:sz="0" w:space="0" w:color="auto"/>
      </w:divBdr>
    </w:div>
    <w:div w:id="1021318913">
      <w:bodyDiv w:val="1"/>
      <w:marLeft w:val="0"/>
      <w:marRight w:val="0"/>
      <w:marTop w:val="0"/>
      <w:marBottom w:val="0"/>
      <w:divBdr>
        <w:top w:val="none" w:sz="0" w:space="0" w:color="auto"/>
        <w:left w:val="none" w:sz="0" w:space="0" w:color="auto"/>
        <w:bottom w:val="none" w:sz="0" w:space="0" w:color="auto"/>
        <w:right w:val="none" w:sz="0" w:space="0" w:color="auto"/>
      </w:divBdr>
      <w:divsChild>
        <w:div w:id="71583761">
          <w:marLeft w:val="446"/>
          <w:marRight w:val="0"/>
          <w:marTop w:val="0"/>
          <w:marBottom w:val="0"/>
          <w:divBdr>
            <w:top w:val="none" w:sz="0" w:space="0" w:color="auto"/>
            <w:left w:val="none" w:sz="0" w:space="0" w:color="auto"/>
            <w:bottom w:val="none" w:sz="0" w:space="0" w:color="auto"/>
            <w:right w:val="none" w:sz="0" w:space="0" w:color="auto"/>
          </w:divBdr>
        </w:div>
        <w:div w:id="142701728">
          <w:marLeft w:val="446"/>
          <w:marRight w:val="0"/>
          <w:marTop w:val="0"/>
          <w:marBottom w:val="0"/>
          <w:divBdr>
            <w:top w:val="none" w:sz="0" w:space="0" w:color="auto"/>
            <w:left w:val="none" w:sz="0" w:space="0" w:color="auto"/>
            <w:bottom w:val="none" w:sz="0" w:space="0" w:color="auto"/>
            <w:right w:val="none" w:sz="0" w:space="0" w:color="auto"/>
          </w:divBdr>
        </w:div>
        <w:div w:id="1011179904">
          <w:marLeft w:val="446"/>
          <w:marRight w:val="0"/>
          <w:marTop w:val="0"/>
          <w:marBottom w:val="0"/>
          <w:divBdr>
            <w:top w:val="none" w:sz="0" w:space="0" w:color="auto"/>
            <w:left w:val="none" w:sz="0" w:space="0" w:color="auto"/>
            <w:bottom w:val="none" w:sz="0" w:space="0" w:color="auto"/>
            <w:right w:val="none" w:sz="0" w:space="0" w:color="auto"/>
          </w:divBdr>
        </w:div>
        <w:div w:id="2020691407">
          <w:marLeft w:val="446"/>
          <w:marRight w:val="0"/>
          <w:marTop w:val="0"/>
          <w:marBottom w:val="0"/>
          <w:divBdr>
            <w:top w:val="none" w:sz="0" w:space="0" w:color="auto"/>
            <w:left w:val="none" w:sz="0" w:space="0" w:color="auto"/>
            <w:bottom w:val="none" w:sz="0" w:space="0" w:color="auto"/>
            <w:right w:val="none" w:sz="0" w:space="0" w:color="auto"/>
          </w:divBdr>
        </w:div>
        <w:div w:id="2121341447">
          <w:marLeft w:val="446"/>
          <w:marRight w:val="0"/>
          <w:marTop w:val="0"/>
          <w:marBottom w:val="0"/>
          <w:divBdr>
            <w:top w:val="none" w:sz="0" w:space="0" w:color="auto"/>
            <w:left w:val="none" w:sz="0" w:space="0" w:color="auto"/>
            <w:bottom w:val="none" w:sz="0" w:space="0" w:color="auto"/>
            <w:right w:val="none" w:sz="0" w:space="0" w:color="auto"/>
          </w:divBdr>
        </w:div>
      </w:divsChild>
    </w:div>
    <w:div w:id="1027365452">
      <w:bodyDiv w:val="1"/>
      <w:marLeft w:val="0"/>
      <w:marRight w:val="0"/>
      <w:marTop w:val="0"/>
      <w:marBottom w:val="0"/>
      <w:divBdr>
        <w:top w:val="none" w:sz="0" w:space="0" w:color="auto"/>
        <w:left w:val="none" w:sz="0" w:space="0" w:color="auto"/>
        <w:bottom w:val="none" w:sz="0" w:space="0" w:color="auto"/>
        <w:right w:val="none" w:sz="0" w:space="0" w:color="auto"/>
      </w:divBdr>
    </w:div>
    <w:div w:id="1028261390">
      <w:bodyDiv w:val="1"/>
      <w:marLeft w:val="0"/>
      <w:marRight w:val="0"/>
      <w:marTop w:val="0"/>
      <w:marBottom w:val="0"/>
      <w:divBdr>
        <w:top w:val="none" w:sz="0" w:space="0" w:color="auto"/>
        <w:left w:val="none" w:sz="0" w:space="0" w:color="auto"/>
        <w:bottom w:val="none" w:sz="0" w:space="0" w:color="auto"/>
        <w:right w:val="none" w:sz="0" w:space="0" w:color="auto"/>
      </w:divBdr>
      <w:divsChild>
        <w:div w:id="405999048">
          <w:marLeft w:val="274"/>
          <w:marRight w:val="0"/>
          <w:marTop w:val="240"/>
          <w:marBottom w:val="0"/>
          <w:divBdr>
            <w:top w:val="none" w:sz="0" w:space="0" w:color="auto"/>
            <w:left w:val="none" w:sz="0" w:space="0" w:color="auto"/>
            <w:bottom w:val="none" w:sz="0" w:space="0" w:color="auto"/>
            <w:right w:val="none" w:sz="0" w:space="0" w:color="auto"/>
          </w:divBdr>
        </w:div>
        <w:div w:id="1692535646">
          <w:marLeft w:val="274"/>
          <w:marRight w:val="0"/>
          <w:marTop w:val="240"/>
          <w:marBottom w:val="0"/>
          <w:divBdr>
            <w:top w:val="none" w:sz="0" w:space="0" w:color="auto"/>
            <w:left w:val="none" w:sz="0" w:space="0" w:color="auto"/>
            <w:bottom w:val="none" w:sz="0" w:space="0" w:color="auto"/>
            <w:right w:val="none" w:sz="0" w:space="0" w:color="auto"/>
          </w:divBdr>
        </w:div>
      </w:divsChild>
    </w:div>
    <w:div w:id="1038237669">
      <w:bodyDiv w:val="1"/>
      <w:marLeft w:val="0"/>
      <w:marRight w:val="0"/>
      <w:marTop w:val="0"/>
      <w:marBottom w:val="0"/>
      <w:divBdr>
        <w:top w:val="none" w:sz="0" w:space="0" w:color="auto"/>
        <w:left w:val="none" w:sz="0" w:space="0" w:color="auto"/>
        <w:bottom w:val="none" w:sz="0" w:space="0" w:color="auto"/>
        <w:right w:val="none" w:sz="0" w:space="0" w:color="auto"/>
      </w:divBdr>
    </w:div>
    <w:div w:id="1056397019">
      <w:bodyDiv w:val="1"/>
      <w:marLeft w:val="0"/>
      <w:marRight w:val="0"/>
      <w:marTop w:val="0"/>
      <w:marBottom w:val="0"/>
      <w:divBdr>
        <w:top w:val="none" w:sz="0" w:space="0" w:color="auto"/>
        <w:left w:val="none" w:sz="0" w:space="0" w:color="auto"/>
        <w:bottom w:val="none" w:sz="0" w:space="0" w:color="auto"/>
        <w:right w:val="none" w:sz="0" w:space="0" w:color="auto"/>
      </w:divBdr>
      <w:divsChild>
        <w:div w:id="1219902410">
          <w:marLeft w:val="1094"/>
          <w:marRight w:val="0"/>
          <w:marTop w:val="0"/>
          <w:marBottom w:val="0"/>
          <w:divBdr>
            <w:top w:val="none" w:sz="0" w:space="0" w:color="auto"/>
            <w:left w:val="none" w:sz="0" w:space="0" w:color="auto"/>
            <w:bottom w:val="none" w:sz="0" w:space="0" w:color="auto"/>
            <w:right w:val="none" w:sz="0" w:space="0" w:color="auto"/>
          </w:divBdr>
        </w:div>
      </w:divsChild>
    </w:div>
    <w:div w:id="1063523441">
      <w:bodyDiv w:val="1"/>
      <w:marLeft w:val="0"/>
      <w:marRight w:val="0"/>
      <w:marTop w:val="0"/>
      <w:marBottom w:val="0"/>
      <w:divBdr>
        <w:top w:val="none" w:sz="0" w:space="0" w:color="auto"/>
        <w:left w:val="none" w:sz="0" w:space="0" w:color="auto"/>
        <w:bottom w:val="none" w:sz="0" w:space="0" w:color="auto"/>
        <w:right w:val="none" w:sz="0" w:space="0" w:color="auto"/>
      </w:divBdr>
    </w:div>
    <w:div w:id="1064067649">
      <w:bodyDiv w:val="1"/>
      <w:marLeft w:val="0"/>
      <w:marRight w:val="0"/>
      <w:marTop w:val="0"/>
      <w:marBottom w:val="0"/>
      <w:divBdr>
        <w:top w:val="none" w:sz="0" w:space="0" w:color="auto"/>
        <w:left w:val="none" w:sz="0" w:space="0" w:color="auto"/>
        <w:bottom w:val="none" w:sz="0" w:space="0" w:color="auto"/>
        <w:right w:val="none" w:sz="0" w:space="0" w:color="auto"/>
      </w:divBdr>
      <w:divsChild>
        <w:div w:id="561065405">
          <w:marLeft w:val="360"/>
          <w:marRight w:val="0"/>
          <w:marTop w:val="0"/>
          <w:marBottom w:val="0"/>
          <w:divBdr>
            <w:top w:val="none" w:sz="0" w:space="0" w:color="auto"/>
            <w:left w:val="none" w:sz="0" w:space="0" w:color="auto"/>
            <w:bottom w:val="none" w:sz="0" w:space="0" w:color="auto"/>
            <w:right w:val="none" w:sz="0" w:space="0" w:color="auto"/>
          </w:divBdr>
        </w:div>
        <w:div w:id="1137841876">
          <w:marLeft w:val="1080"/>
          <w:marRight w:val="0"/>
          <w:marTop w:val="0"/>
          <w:marBottom w:val="0"/>
          <w:divBdr>
            <w:top w:val="none" w:sz="0" w:space="0" w:color="auto"/>
            <w:left w:val="none" w:sz="0" w:space="0" w:color="auto"/>
            <w:bottom w:val="none" w:sz="0" w:space="0" w:color="auto"/>
            <w:right w:val="none" w:sz="0" w:space="0" w:color="auto"/>
          </w:divBdr>
        </w:div>
        <w:div w:id="1833638369">
          <w:marLeft w:val="360"/>
          <w:marRight w:val="0"/>
          <w:marTop w:val="0"/>
          <w:marBottom w:val="0"/>
          <w:divBdr>
            <w:top w:val="none" w:sz="0" w:space="0" w:color="auto"/>
            <w:left w:val="none" w:sz="0" w:space="0" w:color="auto"/>
            <w:bottom w:val="none" w:sz="0" w:space="0" w:color="auto"/>
            <w:right w:val="none" w:sz="0" w:space="0" w:color="auto"/>
          </w:divBdr>
        </w:div>
        <w:div w:id="1932617381">
          <w:marLeft w:val="1080"/>
          <w:marRight w:val="0"/>
          <w:marTop w:val="0"/>
          <w:marBottom w:val="0"/>
          <w:divBdr>
            <w:top w:val="none" w:sz="0" w:space="0" w:color="auto"/>
            <w:left w:val="none" w:sz="0" w:space="0" w:color="auto"/>
            <w:bottom w:val="none" w:sz="0" w:space="0" w:color="auto"/>
            <w:right w:val="none" w:sz="0" w:space="0" w:color="auto"/>
          </w:divBdr>
        </w:div>
      </w:divsChild>
    </w:div>
    <w:div w:id="1105269786">
      <w:bodyDiv w:val="1"/>
      <w:marLeft w:val="0"/>
      <w:marRight w:val="0"/>
      <w:marTop w:val="0"/>
      <w:marBottom w:val="0"/>
      <w:divBdr>
        <w:top w:val="none" w:sz="0" w:space="0" w:color="auto"/>
        <w:left w:val="none" w:sz="0" w:space="0" w:color="auto"/>
        <w:bottom w:val="none" w:sz="0" w:space="0" w:color="auto"/>
        <w:right w:val="none" w:sz="0" w:space="0" w:color="auto"/>
      </w:divBdr>
    </w:div>
    <w:div w:id="1112364443">
      <w:bodyDiv w:val="1"/>
      <w:marLeft w:val="0"/>
      <w:marRight w:val="0"/>
      <w:marTop w:val="0"/>
      <w:marBottom w:val="0"/>
      <w:divBdr>
        <w:top w:val="none" w:sz="0" w:space="0" w:color="auto"/>
        <w:left w:val="none" w:sz="0" w:space="0" w:color="auto"/>
        <w:bottom w:val="none" w:sz="0" w:space="0" w:color="auto"/>
        <w:right w:val="none" w:sz="0" w:space="0" w:color="auto"/>
      </w:divBdr>
      <w:divsChild>
        <w:div w:id="125785502">
          <w:marLeft w:val="274"/>
          <w:marRight w:val="0"/>
          <w:marTop w:val="240"/>
          <w:marBottom w:val="0"/>
          <w:divBdr>
            <w:top w:val="none" w:sz="0" w:space="0" w:color="auto"/>
            <w:left w:val="none" w:sz="0" w:space="0" w:color="auto"/>
            <w:bottom w:val="none" w:sz="0" w:space="0" w:color="auto"/>
            <w:right w:val="none" w:sz="0" w:space="0" w:color="auto"/>
          </w:divBdr>
        </w:div>
      </w:divsChild>
    </w:div>
    <w:div w:id="1128813602">
      <w:bodyDiv w:val="1"/>
      <w:marLeft w:val="0"/>
      <w:marRight w:val="0"/>
      <w:marTop w:val="0"/>
      <w:marBottom w:val="0"/>
      <w:divBdr>
        <w:top w:val="none" w:sz="0" w:space="0" w:color="auto"/>
        <w:left w:val="none" w:sz="0" w:space="0" w:color="auto"/>
        <w:bottom w:val="none" w:sz="0" w:space="0" w:color="auto"/>
        <w:right w:val="none" w:sz="0" w:space="0" w:color="auto"/>
      </w:divBdr>
      <w:divsChild>
        <w:div w:id="997078311">
          <w:marLeft w:val="533"/>
          <w:marRight w:val="0"/>
          <w:marTop w:val="0"/>
          <w:marBottom w:val="0"/>
          <w:divBdr>
            <w:top w:val="none" w:sz="0" w:space="0" w:color="auto"/>
            <w:left w:val="none" w:sz="0" w:space="0" w:color="auto"/>
            <w:bottom w:val="none" w:sz="0" w:space="0" w:color="auto"/>
            <w:right w:val="none" w:sz="0" w:space="0" w:color="auto"/>
          </w:divBdr>
        </w:div>
      </w:divsChild>
    </w:div>
    <w:div w:id="1130131241">
      <w:bodyDiv w:val="1"/>
      <w:marLeft w:val="0"/>
      <w:marRight w:val="0"/>
      <w:marTop w:val="0"/>
      <w:marBottom w:val="0"/>
      <w:divBdr>
        <w:top w:val="none" w:sz="0" w:space="0" w:color="auto"/>
        <w:left w:val="none" w:sz="0" w:space="0" w:color="auto"/>
        <w:bottom w:val="none" w:sz="0" w:space="0" w:color="auto"/>
        <w:right w:val="none" w:sz="0" w:space="0" w:color="auto"/>
      </w:divBdr>
    </w:div>
    <w:div w:id="1146043848">
      <w:bodyDiv w:val="1"/>
      <w:marLeft w:val="0"/>
      <w:marRight w:val="0"/>
      <w:marTop w:val="0"/>
      <w:marBottom w:val="0"/>
      <w:divBdr>
        <w:top w:val="none" w:sz="0" w:space="0" w:color="auto"/>
        <w:left w:val="none" w:sz="0" w:space="0" w:color="auto"/>
        <w:bottom w:val="none" w:sz="0" w:space="0" w:color="auto"/>
        <w:right w:val="none" w:sz="0" w:space="0" w:color="auto"/>
      </w:divBdr>
    </w:div>
    <w:div w:id="1146162975">
      <w:bodyDiv w:val="1"/>
      <w:marLeft w:val="0"/>
      <w:marRight w:val="0"/>
      <w:marTop w:val="0"/>
      <w:marBottom w:val="0"/>
      <w:divBdr>
        <w:top w:val="none" w:sz="0" w:space="0" w:color="auto"/>
        <w:left w:val="none" w:sz="0" w:space="0" w:color="auto"/>
        <w:bottom w:val="none" w:sz="0" w:space="0" w:color="auto"/>
        <w:right w:val="none" w:sz="0" w:space="0" w:color="auto"/>
      </w:divBdr>
    </w:div>
    <w:div w:id="1149785365">
      <w:bodyDiv w:val="1"/>
      <w:marLeft w:val="0"/>
      <w:marRight w:val="0"/>
      <w:marTop w:val="0"/>
      <w:marBottom w:val="0"/>
      <w:divBdr>
        <w:top w:val="none" w:sz="0" w:space="0" w:color="auto"/>
        <w:left w:val="none" w:sz="0" w:space="0" w:color="auto"/>
        <w:bottom w:val="none" w:sz="0" w:space="0" w:color="auto"/>
        <w:right w:val="none" w:sz="0" w:space="0" w:color="auto"/>
      </w:divBdr>
      <w:divsChild>
        <w:div w:id="202444403">
          <w:marLeft w:val="0"/>
          <w:marRight w:val="0"/>
          <w:marTop w:val="0"/>
          <w:marBottom w:val="0"/>
          <w:divBdr>
            <w:top w:val="none" w:sz="0" w:space="0" w:color="auto"/>
            <w:left w:val="none" w:sz="0" w:space="0" w:color="auto"/>
            <w:bottom w:val="none" w:sz="0" w:space="0" w:color="auto"/>
            <w:right w:val="none" w:sz="0" w:space="0" w:color="auto"/>
          </w:divBdr>
        </w:div>
        <w:div w:id="1576862349">
          <w:marLeft w:val="0"/>
          <w:marRight w:val="0"/>
          <w:marTop w:val="0"/>
          <w:marBottom w:val="0"/>
          <w:divBdr>
            <w:top w:val="none" w:sz="0" w:space="0" w:color="auto"/>
            <w:left w:val="none" w:sz="0" w:space="0" w:color="auto"/>
            <w:bottom w:val="none" w:sz="0" w:space="0" w:color="auto"/>
            <w:right w:val="none" w:sz="0" w:space="0" w:color="auto"/>
          </w:divBdr>
        </w:div>
        <w:div w:id="866867639">
          <w:marLeft w:val="0"/>
          <w:marRight w:val="0"/>
          <w:marTop w:val="0"/>
          <w:marBottom w:val="0"/>
          <w:divBdr>
            <w:top w:val="none" w:sz="0" w:space="0" w:color="auto"/>
            <w:left w:val="none" w:sz="0" w:space="0" w:color="auto"/>
            <w:bottom w:val="none" w:sz="0" w:space="0" w:color="auto"/>
            <w:right w:val="none" w:sz="0" w:space="0" w:color="auto"/>
          </w:divBdr>
        </w:div>
        <w:div w:id="1992830820">
          <w:marLeft w:val="0"/>
          <w:marRight w:val="0"/>
          <w:marTop w:val="0"/>
          <w:marBottom w:val="0"/>
          <w:divBdr>
            <w:top w:val="none" w:sz="0" w:space="0" w:color="auto"/>
            <w:left w:val="none" w:sz="0" w:space="0" w:color="auto"/>
            <w:bottom w:val="none" w:sz="0" w:space="0" w:color="auto"/>
            <w:right w:val="none" w:sz="0" w:space="0" w:color="auto"/>
          </w:divBdr>
        </w:div>
        <w:div w:id="404765479">
          <w:marLeft w:val="0"/>
          <w:marRight w:val="0"/>
          <w:marTop w:val="0"/>
          <w:marBottom w:val="0"/>
          <w:divBdr>
            <w:top w:val="none" w:sz="0" w:space="0" w:color="auto"/>
            <w:left w:val="none" w:sz="0" w:space="0" w:color="auto"/>
            <w:bottom w:val="none" w:sz="0" w:space="0" w:color="auto"/>
            <w:right w:val="none" w:sz="0" w:space="0" w:color="auto"/>
          </w:divBdr>
        </w:div>
        <w:div w:id="1588491890">
          <w:marLeft w:val="0"/>
          <w:marRight w:val="0"/>
          <w:marTop w:val="0"/>
          <w:marBottom w:val="0"/>
          <w:divBdr>
            <w:top w:val="none" w:sz="0" w:space="0" w:color="auto"/>
            <w:left w:val="none" w:sz="0" w:space="0" w:color="auto"/>
            <w:bottom w:val="none" w:sz="0" w:space="0" w:color="auto"/>
            <w:right w:val="none" w:sz="0" w:space="0" w:color="auto"/>
          </w:divBdr>
        </w:div>
        <w:div w:id="613753386">
          <w:marLeft w:val="0"/>
          <w:marRight w:val="0"/>
          <w:marTop w:val="0"/>
          <w:marBottom w:val="0"/>
          <w:divBdr>
            <w:top w:val="none" w:sz="0" w:space="0" w:color="auto"/>
            <w:left w:val="none" w:sz="0" w:space="0" w:color="auto"/>
            <w:bottom w:val="none" w:sz="0" w:space="0" w:color="auto"/>
            <w:right w:val="none" w:sz="0" w:space="0" w:color="auto"/>
          </w:divBdr>
        </w:div>
        <w:div w:id="1164930196">
          <w:marLeft w:val="0"/>
          <w:marRight w:val="0"/>
          <w:marTop w:val="0"/>
          <w:marBottom w:val="0"/>
          <w:divBdr>
            <w:top w:val="none" w:sz="0" w:space="0" w:color="auto"/>
            <w:left w:val="none" w:sz="0" w:space="0" w:color="auto"/>
            <w:bottom w:val="none" w:sz="0" w:space="0" w:color="auto"/>
            <w:right w:val="none" w:sz="0" w:space="0" w:color="auto"/>
          </w:divBdr>
        </w:div>
        <w:div w:id="320929904">
          <w:marLeft w:val="0"/>
          <w:marRight w:val="0"/>
          <w:marTop w:val="0"/>
          <w:marBottom w:val="0"/>
          <w:divBdr>
            <w:top w:val="none" w:sz="0" w:space="0" w:color="auto"/>
            <w:left w:val="none" w:sz="0" w:space="0" w:color="auto"/>
            <w:bottom w:val="none" w:sz="0" w:space="0" w:color="auto"/>
            <w:right w:val="none" w:sz="0" w:space="0" w:color="auto"/>
          </w:divBdr>
        </w:div>
        <w:div w:id="1276401566">
          <w:marLeft w:val="0"/>
          <w:marRight w:val="0"/>
          <w:marTop w:val="0"/>
          <w:marBottom w:val="0"/>
          <w:divBdr>
            <w:top w:val="none" w:sz="0" w:space="0" w:color="auto"/>
            <w:left w:val="none" w:sz="0" w:space="0" w:color="auto"/>
            <w:bottom w:val="none" w:sz="0" w:space="0" w:color="auto"/>
            <w:right w:val="none" w:sz="0" w:space="0" w:color="auto"/>
          </w:divBdr>
        </w:div>
        <w:div w:id="2050184608">
          <w:marLeft w:val="0"/>
          <w:marRight w:val="0"/>
          <w:marTop w:val="0"/>
          <w:marBottom w:val="0"/>
          <w:divBdr>
            <w:top w:val="none" w:sz="0" w:space="0" w:color="auto"/>
            <w:left w:val="none" w:sz="0" w:space="0" w:color="auto"/>
            <w:bottom w:val="none" w:sz="0" w:space="0" w:color="auto"/>
            <w:right w:val="none" w:sz="0" w:space="0" w:color="auto"/>
          </w:divBdr>
        </w:div>
        <w:div w:id="2049983400">
          <w:marLeft w:val="0"/>
          <w:marRight w:val="0"/>
          <w:marTop w:val="0"/>
          <w:marBottom w:val="0"/>
          <w:divBdr>
            <w:top w:val="none" w:sz="0" w:space="0" w:color="auto"/>
            <w:left w:val="none" w:sz="0" w:space="0" w:color="auto"/>
            <w:bottom w:val="none" w:sz="0" w:space="0" w:color="auto"/>
            <w:right w:val="none" w:sz="0" w:space="0" w:color="auto"/>
          </w:divBdr>
        </w:div>
        <w:div w:id="420689299">
          <w:marLeft w:val="0"/>
          <w:marRight w:val="0"/>
          <w:marTop w:val="0"/>
          <w:marBottom w:val="0"/>
          <w:divBdr>
            <w:top w:val="none" w:sz="0" w:space="0" w:color="auto"/>
            <w:left w:val="none" w:sz="0" w:space="0" w:color="auto"/>
            <w:bottom w:val="none" w:sz="0" w:space="0" w:color="auto"/>
            <w:right w:val="none" w:sz="0" w:space="0" w:color="auto"/>
          </w:divBdr>
        </w:div>
        <w:div w:id="1788305245">
          <w:marLeft w:val="0"/>
          <w:marRight w:val="0"/>
          <w:marTop w:val="0"/>
          <w:marBottom w:val="0"/>
          <w:divBdr>
            <w:top w:val="none" w:sz="0" w:space="0" w:color="auto"/>
            <w:left w:val="none" w:sz="0" w:space="0" w:color="auto"/>
            <w:bottom w:val="none" w:sz="0" w:space="0" w:color="auto"/>
            <w:right w:val="none" w:sz="0" w:space="0" w:color="auto"/>
          </w:divBdr>
        </w:div>
        <w:div w:id="530805516">
          <w:marLeft w:val="0"/>
          <w:marRight w:val="0"/>
          <w:marTop w:val="0"/>
          <w:marBottom w:val="0"/>
          <w:divBdr>
            <w:top w:val="none" w:sz="0" w:space="0" w:color="auto"/>
            <w:left w:val="none" w:sz="0" w:space="0" w:color="auto"/>
            <w:bottom w:val="none" w:sz="0" w:space="0" w:color="auto"/>
            <w:right w:val="none" w:sz="0" w:space="0" w:color="auto"/>
          </w:divBdr>
        </w:div>
        <w:div w:id="754404189">
          <w:marLeft w:val="0"/>
          <w:marRight w:val="0"/>
          <w:marTop w:val="0"/>
          <w:marBottom w:val="0"/>
          <w:divBdr>
            <w:top w:val="none" w:sz="0" w:space="0" w:color="auto"/>
            <w:left w:val="none" w:sz="0" w:space="0" w:color="auto"/>
            <w:bottom w:val="none" w:sz="0" w:space="0" w:color="auto"/>
            <w:right w:val="none" w:sz="0" w:space="0" w:color="auto"/>
          </w:divBdr>
        </w:div>
        <w:div w:id="1428968266">
          <w:marLeft w:val="0"/>
          <w:marRight w:val="0"/>
          <w:marTop w:val="0"/>
          <w:marBottom w:val="0"/>
          <w:divBdr>
            <w:top w:val="none" w:sz="0" w:space="0" w:color="auto"/>
            <w:left w:val="none" w:sz="0" w:space="0" w:color="auto"/>
            <w:bottom w:val="none" w:sz="0" w:space="0" w:color="auto"/>
            <w:right w:val="none" w:sz="0" w:space="0" w:color="auto"/>
          </w:divBdr>
        </w:div>
        <w:div w:id="1687368139">
          <w:marLeft w:val="0"/>
          <w:marRight w:val="0"/>
          <w:marTop w:val="0"/>
          <w:marBottom w:val="0"/>
          <w:divBdr>
            <w:top w:val="none" w:sz="0" w:space="0" w:color="auto"/>
            <w:left w:val="none" w:sz="0" w:space="0" w:color="auto"/>
            <w:bottom w:val="none" w:sz="0" w:space="0" w:color="auto"/>
            <w:right w:val="none" w:sz="0" w:space="0" w:color="auto"/>
          </w:divBdr>
        </w:div>
      </w:divsChild>
    </w:div>
    <w:div w:id="1156533693">
      <w:bodyDiv w:val="1"/>
      <w:marLeft w:val="0"/>
      <w:marRight w:val="0"/>
      <w:marTop w:val="0"/>
      <w:marBottom w:val="0"/>
      <w:divBdr>
        <w:top w:val="none" w:sz="0" w:space="0" w:color="auto"/>
        <w:left w:val="none" w:sz="0" w:space="0" w:color="auto"/>
        <w:bottom w:val="none" w:sz="0" w:space="0" w:color="auto"/>
        <w:right w:val="none" w:sz="0" w:space="0" w:color="auto"/>
      </w:divBdr>
      <w:divsChild>
        <w:div w:id="1388798070">
          <w:marLeft w:val="533"/>
          <w:marRight w:val="0"/>
          <w:marTop w:val="0"/>
          <w:marBottom w:val="0"/>
          <w:divBdr>
            <w:top w:val="none" w:sz="0" w:space="0" w:color="auto"/>
            <w:left w:val="none" w:sz="0" w:space="0" w:color="auto"/>
            <w:bottom w:val="none" w:sz="0" w:space="0" w:color="auto"/>
            <w:right w:val="none" w:sz="0" w:space="0" w:color="auto"/>
          </w:divBdr>
        </w:div>
      </w:divsChild>
    </w:div>
    <w:div w:id="1159423908">
      <w:bodyDiv w:val="1"/>
      <w:marLeft w:val="0"/>
      <w:marRight w:val="0"/>
      <w:marTop w:val="0"/>
      <w:marBottom w:val="0"/>
      <w:divBdr>
        <w:top w:val="none" w:sz="0" w:space="0" w:color="auto"/>
        <w:left w:val="none" w:sz="0" w:space="0" w:color="auto"/>
        <w:bottom w:val="none" w:sz="0" w:space="0" w:color="auto"/>
        <w:right w:val="none" w:sz="0" w:space="0" w:color="auto"/>
      </w:divBdr>
    </w:div>
    <w:div w:id="1172260752">
      <w:bodyDiv w:val="1"/>
      <w:marLeft w:val="0"/>
      <w:marRight w:val="0"/>
      <w:marTop w:val="0"/>
      <w:marBottom w:val="0"/>
      <w:divBdr>
        <w:top w:val="none" w:sz="0" w:space="0" w:color="auto"/>
        <w:left w:val="none" w:sz="0" w:space="0" w:color="auto"/>
        <w:bottom w:val="none" w:sz="0" w:space="0" w:color="auto"/>
        <w:right w:val="none" w:sz="0" w:space="0" w:color="auto"/>
      </w:divBdr>
      <w:divsChild>
        <w:div w:id="663316139">
          <w:marLeft w:val="806"/>
          <w:marRight w:val="0"/>
          <w:marTop w:val="0"/>
          <w:marBottom w:val="0"/>
          <w:divBdr>
            <w:top w:val="none" w:sz="0" w:space="0" w:color="auto"/>
            <w:left w:val="none" w:sz="0" w:space="0" w:color="auto"/>
            <w:bottom w:val="none" w:sz="0" w:space="0" w:color="auto"/>
            <w:right w:val="none" w:sz="0" w:space="0" w:color="auto"/>
          </w:divBdr>
        </w:div>
        <w:div w:id="1539513709">
          <w:marLeft w:val="806"/>
          <w:marRight w:val="0"/>
          <w:marTop w:val="0"/>
          <w:marBottom w:val="0"/>
          <w:divBdr>
            <w:top w:val="none" w:sz="0" w:space="0" w:color="auto"/>
            <w:left w:val="none" w:sz="0" w:space="0" w:color="auto"/>
            <w:bottom w:val="none" w:sz="0" w:space="0" w:color="auto"/>
            <w:right w:val="none" w:sz="0" w:space="0" w:color="auto"/>
          </w:divBdr>
        </w:div>
        <w:div w:id="1806779902">
          <w:marLeft w:val="806"/>
          <w:marRight w:val="0"/>
          <w:marTop w:val="0"/>
          <w:marBottom w:val="0"/>
          <w:divBdr>
            <w:top w:val="none" w:sz="0" w:space="0" w:color="auto"/>
            <w:left w:val="none" w:sz="0" w:space="0" w:color="auto"/>
            <w:bottom w:val="none" w:sz="0" w:space="0" w:color="auto"/>
            <w:right w:val="none" w:sz="0" w:space="0" w:color="auto"/>
          </w:divBdr>
        </w:div>
      </w:divsChild>
    </w:div>
    <w:div w:id="1174537610">
      <w:bodyDiv w:val="1"/>
      <w:marLeft w:val="0"/>
      <w:marRight w:val="0"/>
      <w:marTop w:val="0"/>
      <w:marBottom w:val="0"/>
      <w:divBdr>
        <w:top w:val="none" w:sz="0" w:space="0" w:color="auto"/>
        <w:left w:val="none" w:sz="0" w:space="0" w:color="auto"/>
        <w:bottom w:val="none" w:sz="0" w:space="0" w:color="auto"/>
        <w:right w:val="none" w:sz="0" w:space="0" w:color="auto"/>
      </w:divBdr>
      <w:divsChild>
        <w:div w:id="354160370">
          <w:marLeft w:val="446"/>
          <w:marRight w:val="0"/>
          <w:marTop w:val="0"/>
          <w:marBottom w:val="0"/>
          <w:divBdr>
            <w:top w:val="none" w:sz="0" w:space="0" w:color="auto"/>
            <w:left w:val="none" w:sz="0" w:space="0" w:color="auto"/>
            <w:bottom w:val="none" w:sz="0" w:space="0" w:color="auto"/>
            <w:right w:val="none" w:sz="0" w:space="0" w:color="auto"/>
          </w:divBdr>
        </w:div>
        <w:div w:id="786048592">
          <w:marLeft w:val="446"/>
          <w:marRight w:val="0"/>
          <w:marTop w:val="0"/>
          <w:marBottom w:val="0"/>
          <w:divBdr>
            <w:top w:val="none" w:sz="0" w:space="0" w:color="auto"/>
            <w:left w:val="none" w:sz="0" w:space="0" w:color="auto"/>
            <w:bottom w:val="none" w:sz="0" w:space="0" w:color="auto"/>
            <w:right w:val="none" w:sz="0" w:space="0" w:color="auto"/>
          </w:divBdr>
        </w:div>
        <w:div w:id="791022720">
          <w:marLeft w:val="446"/>
          <w:marRight w:val="0"/>
          <w:marTop w:val="0"/>
          <w:marBottom w:val="0"/>
          <w:divBdr>
            <w:top w:val="none" w:sz="0" w:space="0" w:color="auto"/>
            <w:left w:val="none" w:sz="0" w:space="0" w:color="auto"/>
            <w:bottom w:val="none" w:sz="0" w:space="0" w:color="auto"/>
            <w:right w:val="none" w:sz="0" w:space="0" w:color="auto"/>
          </w:divBdr>
        </w:div>
        <w:div w:id="1542400136">
          <w:marLeft w:val="446"/>
          <w:marRight w:val="0"/>
          <w:marTop w:val="0"/>
          <w:marBottom w:val="0"/>
          <w:divBdr>
            <w:top w:val="none" w:sz="0" w:space="0" w:color="auto"/>
            <w:left w:val="none" w:sz="0" w:space="0" w:color="auto"/>
            <w:bottom w:val="none" w:sz="0" w:space="0" w:color="auto"/>
            <w:right w:val="none" w:sz="0" w:space="0" w:color="auto"/>
          </w:divBdr>
        </w:div>
        <w:div w:id="2130662205">
          <w:marLeft w:val="446"/>
          <w:marRight w:val="0"/>
          <w:marTop w:val="0"/>
          <w:marBottom w:val="0"/>
          <w:divBdr>
            <w:top w:val="none" w:sz="0" w:space="0" w:color="auto"/>
            <w:left w:val="none" w:sz="0" w:space="0" w:color="auto"/>
            <w:bottom w:val="none" w:sz="0" w:space="0" w:color="auto"/>
            <w:right w:val="none" w:sz="0" w:space="0" w:color="auto"/>
          </w:divBdr>
        </w:div>
      </w:divsChild>
    </w:div>
    <w:div w:id="1176769497">
      <w:bodyDiv w:val="1"/>
      <w:marLeft w:val="0"/>
      <w:marRight w:val="0"/>
      <w:marTop w:val="0"/>
      <w:marBottom w:val="0"/>
      <w:divBdr>
        <w:top w:val="none" w:sz="0" w:space="0" w:color="auto"/>
        <w:left w:val="none" w:sz="0" w:space="0" w:color="auto"/>
        <w:bottom w:val="none" w:sz="0" w:space="0" w:color="auto"/>
        <w:right w:val="none" w:sz="0" w:space="0" w:color="auto"/>
      </w:divBdr>
    </w:div>
    <w:div w:id="1180315653">
      <w:bodyDiv w:val="1"/>
      <w:marLeft w:val="0"/>
      <w:marRight w:val="0"/>
      <w:marTop w:val="0"/>
      <w:marBottom w:val="0"/>
      <w:divBdr>
        <w:top w:val="none" w:sz="0" w:space="0" w:color="auto"/>
        <w:left w:val="none" w:sz="0" w:space="0" w:color="auto"/>
        <w:bottom w:val="none" w:sz="0" w:space="0" w:color="auto"/>
        <w:right w:val="none" w:sz="0" w:space="0" w:color="auto"/>
      </w:divBdr>
    </w:div>
    <w:div w:id="1184057568">
      <w:bodyDiv w:val="1"/>
      <w:marLeft w:val="0"/>
      <w:marRight w:val="0"/>
      <w:marTop w:val="0"/>
      <w:marBottom w:val="0"/>
      <w:divBdr>
        <w:top w:val="none" w:sz="0" w:space="0" w:color="auto"/>
        <w:left w:val="none" w:sz="0" w:space="0" w:color="auto"/>
        <w:bottom w:val="none" w:sz="0" w:space="0" w:color="auto"/>
        <w:right w:val="none" w:sz="0" w:space="0" w:color="auto"/>
      </w:divBdr>
    </w:div>
    <w:div w:id="1191844125">
      <w:bodyDiv w:val="1"/>
      <w:marLeft w:val="0"/>
      <w:marRight w:val="0"/>
      <w:marTop w:val="0"/>
      <w:marBottom w:val="0"/>
      <w:divBdr>
        <w:top w:val="none" w:sz="0" w:space="0" w:color="auto"/>
        <w:left w:val="none" w:sz="0" w:space="0" w:color="auto"/>
        <w:bottom w:val="none" w:sz="0" w:space="0" w:color="auto"/>
        <w:right w:val="none" w:sz="0" w:space="0" w:color="auto"/>
      </w:divBdr>
      <w:divsChild>
        <w:div w:id="1793790996">
          <w:marLeft w:val="533"/>
          <w:marRight w:val="0"/>
          <w:marTop w:val="0"/>
          <w:marBottom w:val="0"/>
          <w:divBdr>
            <w:top w:val="none" w:sz="0" w:space="0" w:color="auto"/>
            <w:left w:val="none" w:sz="0" w:space="0" w:color="auto"/>
            <w:bottom w:val="none" w:sz="0" w:space="0" w:color="auto"/>
            <w:right w:val="none" w:sz="0" w:space="0" w:color="auto"/>
          </w:divBdr>
        </w:div>
      </w:divsChild>
    </w:div>
    <w:div w:id="1198738633">
      <w:bodyDiv w:val="1"/>
      <w:marLeft w:val="0"/>
      <w:marRight w:val="0"/>
      <w:marTop w:val="0"/>
      <w:marBottom w:val="0"/>
      <w:divBdr>
        <w:top w:val="none" w:sz="0" w:space="0" w:color="auto"/>
        <w:left w:val="none" w:sz="0" w:space="0" w:color="auto"/>
        <w:bottom w:val="none" w:sz="0" w:space="0" w:color="auto"/>
        <w:right w:val="none" w:sz="0" w:space="0" w:color="auto"/>
      </w:divBdr>
      <w:divsChild>
        <w:div w:id="323704716">
          <w:marLeft w:val="274"/>
          <w:marRight w:val="0"/>
          <w:marTop w:val="240"/>
          <w:marBottom w:val="0"/>
          <w:divBdr>
            <w:top w:val="none" w:sz="0" w:space="0" w:color="auto"/>
            <w:left w:val="none" w:sz="0" w:space="0" w:color="auto"/>
            <w:bottom w:val="none" w:sz="0" w:space="0" w:color="auto"/>
            <w:right w:val="none" w:sz="0" w:space="0" w:color="auto"/>
          </w:divBdr>
        </w:div>
      </w:divsChild>
    </w:div>
    <w:div w:id="1219174185">
      <w:bodyDiv w:val="1"/>
      <w:marLeft w:val="0"/>
      <w:marRight w:val="0"/>
      <w:marTop w:val="0"/>
      <w:marBottom w:val="0"/>
      <w:divBdr>
        <w:top w:val="none" w:sz="0" w:space="0" w:color="auto"/>
        <w:left w:val="none" w:sz="0" w:space="0" w:color="auto"/>
        <w:bottom w:val="none" w:sz="0" w:space="0" w:color="auto"/>
        <w:right w:val="none" w:sz="0" w:space="0" w:color="auto"/>
      </w:divBdr>
      <w:divsChild>
        <w:div w:id="703290890">
          <w:marLeft w:val="533"/>
          <w:marRight w:val="0"/>
          <w:marTop w:val="0"/>
          <w:marBottom w:val="0"/>
          <w:divBdr>
            <w:top w:val="none" w:sz="0" w:space="0" w:color="auto"/>
            <w:left w:val="none" w:sz="0" w:space="0" w:color="auto"/>
            <w:bottom w:val="none" w:sz="0" w:space="0" w:color="auto"/>
            <w:right w:val="none" w:sz="0" w:space="0" w:color="auto"/>
          </w:divBdr>
        </w:div>
      </w:divsChild>
    </w:div>
    <w:div w:id="1219364454">
      <w:bodyDiv w:val="1"/>
      <w:marLeft w:val="0"/>
      <w:marRight w:val="0"/>
      <w:marTop w:val="0"/>
      <w:marBottom w:val="0"/>
      <w:divBdr>
        <w:top w:val="none" w:sz="0" w:space="0" w:color="auto"/>
        <w:left w:val="none" w:sz="0" w:space="0" w:color="auto"/>
        <w:bottom w:val="none" w:sz="0" w:space="0" w:color="auto"/>
        <w:right w:val="none" w:sz="0" w:space="0" w:color="auto"/>
      </w:divBdr>
      <w:divsChild>
        <w:div w:id="884566839">
          <w:marLeft w:val="533"/>
          <w:marRight w:val="0"/>
          <w:marTop w:val="0"/>
          <w:marBottom w:val="0"/>
          <w:divBdr>
            <w:top w:val="none" w:sz="0" w:space="0" w:color="auto"/>
            <w:left w:val="none" w:sz="0" w:space="0" w:color="auto"/>
            <w:bottom w:val="none" w:sz="0" w:space="0" w:color="auto"/>
            <w:right w:val="none" w:sz="0" w:space="0" w:color="auto"/>
          </w:divBdr>
        </w:div>
      </w:divsChild>
    </w:div>
    <w:div w:id="1228951194">
      <w:bodyDiv w:val="1"/>
      <w:marLeft w:val="0"/>
      <w:marRight w:val="0"/>
      <w:marTop w:val="0"/>
      <w:marBottom w:val="0"/>
      <w:divBdr>
        <w:top w:val="none" w:sz="0" w:space="0" w:color="auto"/>
        <w:left w:val="none" w:sz="0" w:space="0" w:color="auto"/>
        <w:bottom w:val="none" w:sz="0" w:space="0" w:color="auto"/>
        <w:right w:val="none" w:sz="0" w:space="0" w:color="auto"/>
      </w:divBdr>
    </w:div>
    <w:div w:id="1230379654">
      <w:bodyDiv w:val="1"/>
      <w:marLeft w:val="0"/>
      <w:marRight w:val="0"/>
      <w:marTop w:val="0"/>
      <w:marBottom w:val="0"/>
      <w:divBdr>
        <w:top w:val="none" w:sz="0" w:space="0" w:color="auto"/>
        <w:left w:val="none" w:sz="0" w:space="0" w:color="auto"/>
        <w:bottom w:val="none" w:sz="0" w:space="0" w:color="auto"/>
        <w:right w:val="none" w:sz="0" w:space="0" w:color="auto"/>
      </w:divBdr>
    </w:div>
    <w:div w:id="1243638028">
      <w:bodyDiv w:val="1"/>
      <w:marLeft w:val="0"/>
      <w:marRight w:val="0"/>
      <w:marTop w:val="0"/>
      <w:marBottom w:val="0"/>
      <w:divBdr>
        <w:top w:val="none" w:sz="0" w:space="0" w:color="auto"/>
        <w:left w:val="none" w:sz="0" w:space="0" w:color="auto"/>
        <w:bottom w:val="none" w:sz="0" w:space="0" w:color="auto"/>
        <w:right w:val="none" w:sz="0" w:space="0" w:color="auto"/>
      </w:divBdr>
      <w:divsChild>
        <w:div w:id="54472215">
          <w:marLeft w:val="1080"/>
          <w:marRight w:val="0"/>
          <w:marTop w:val="100"/>
          <w:marBottom w:val="0"/>
          <w:divBdr>
            <w:top w:val="none" w:sz="0" w:space="0" w:color="auto"/>
            <w:left w:val="none" w:sz="0" w:space="0" w:color="auto"/>
            <w:bottom w:val="none" w:sz="0" w:space="0" w:color="auto"/>
            <w:right w:val="none" w:sz="0" w:space="0" w:color="auto"/>
          </w:divBdr>
        </w:div>
        <w:div w:id="712271899">
          <w:marLeft w:val="1080"/>
          <w:marRight w:val="0"/>
          <w:marTop w:val="100"/>
          <w:marBottom w:val="0"/>
          <w:divBdr>
            <w:top w:val="none" w:sz="0" w:space="0" w:color="auto"/>
            <w:left w:val="none" w:sz="0" w:space="0" w:color="auto"/>
            <w:bottom w:val="none" w:sz="0" w:space="0" w:color="auto"/>
            <w:right w:val="none" w:sz="0" w:space="0" w:color="auto"/>
          </w:divBdr>
        </w:div>
        <w:div w:id="729420261">
          <w:marLeft w:val="1800"/>
          <w:marRight w:val="0"/>
          <w:marTop w:val="100"/>
          <w:marBottom w:val="0"/>
          <w:divBdr>
            <w:top w:val="none" w:sz="0" w:space="0" w:color="auto"/>
            <w:left w:val="none" w:sz="0" w:space="0" w:color="auto"/>
            <w:bottom w:val="none" w:sz="0" w:space="0" w:color="auto"/>
            <w:right w:val="none" w:sz="0" w:space="0" w:color="auto"/>
          </w:divBdr>
        </w:div>
      </w:divsChild>
    </w:div>
    <w:div w:id="1251307760">
      <w:bodyDiv w:val="1"/>
      <w:marLeft w:val="0"/>
      <w:marRight w:val="0"/>
      <w:marTop w:val="0"/>
      <w:marBottom w:val="0"/>
      <w:divBdr>
        <w:top w:val="none" w:sz="0" w:space="0" w:color="auto"/>
        <w:left w:val="none" w:sz="0" w:space="0" w:color="auto"/>
        <w:bottom w:val="none" w:sz="0" w:space="0" w:color="auto"/>
        <w:right w:val="none" w:sz="0" w:space="0" w:color="auto"/>
      </w:divBdr>
    </w:div>
    <w:div w:id="1251965334">
      <w:bodyDiv w:val="1"/>
      <w:marLeft w:val="0"/>
      <w:marRight w:val="0"/>
      <w:marTop w:val="0"/>
      <w:marBottom w:val="0"/>
      <w:divBdr>
        <w:top w:val="none" w:sz="0" w:space="0" w:color="auto"/>
        <w:left w:val="none" w:sz="0" w:space="0" w:color="auto"/>
        <w:bottom w:val="none" w:sz="0" w:space="0" w:color="auto"/>
        <w:right w:val="none" w:sz="0" w:space="0" w:color="auto"/>
      </w:divBdr>
    </w:div>
    <w:div w:id="1277324444">
      <w:bodyDiv w:val="1"/>
      <w:marLeft w:val="0"/>
      <w:marRight w:val="0"/>
      <w:marTop w:val="0"/>
      <w:marBottom w:val="0"/>
      <w:divBdr>
        <w:top w:val="none" w:sz="0" w:space="0" w:color="auto"/>
        <w:left w:val="none" w:sz="0" w:space="0" w:color="auto"/>
        <w:bottom w:val="none" w:sz="0" w:space="0" w:color="auto"/>
        <w:right w:val="none" w:sz="0" w:space="0" w:color="auto"/>
      </w:divBdr>
      <w:divsChild>
        <w:div w:id="793643024">
          <w:marLeft w:val="274"/>
          <w:marRight w:val="0"/>
          <w:marTop w:val="240"/>
          <w:marBottom w:val="0"/>
          <w:divBdr>
            <w:top w:val="none" w:sz="0" w:space="0" w:color="auto"/>
            <w:left w:val="none" w:sz="0" w:space="0" w:color="auto"/>
            <w:bottom w:val="none" w:sz="0" w:space="0" w:color="auto"/>
            <w:right w:val="none" w:sz="0" w:space="0" w:color="auto"/>
          </w:divBdr>
        </w:div>
      </w:divsChild>
    </w:div>
    <w:div w:id="1278297799">
      <w:bodyDiv w:val="1"/>
      <w:marLeft w:val="0"/>
      <w:marRight w:val="0"/>
      <w:marTop w:val="0"/>
      <w:marBottom w:val="0"/>
      <w:divBdr>
        <w:top w:val="none" w:sz="0" w:space="0" w:color="auto"/>
        <w:left w:val="none" w:sz="0" w:space="0" w:color="auto"/>
        <w:bottom w:val="none" w:sz="0" w:space="0" w:color="auto"/>
        <w:right w:val="none" w:sz="0" w:space="0" w:color="auto"/>
      </w:divBdr>
    </w:div>
    <w:div w:id="1281061677">
      <w:bodyDiv w:val="1"/>
      <w:marLeft w:val="0"/>
      <w:marRight w:val="0"/>
      <w:marTop w:val="0"/>
      <w:marBottom w:val="0"/>
      <w:divBdr>
        <w:top w:val="none" w:sz="0" w:space="0" w:color="auto"/>
        <w:left w:val="none" w:sz="0" w:space="0" w:color="auto"/>
        <w:bottom w:val="none" w:sz="0" w:space="0" w:color="auto"/>
        <w:right w:val="none" w:sz="0" w:space="0" w:color="auto"/>
      </w:divBdr>
      <w:divsChild>
        <w:div w:id="312950786">
          <w:marLeft w:val="1166"/>
          <w:marRight w:val="0"/>
          <w:marTop w:val="0"/>
          <w:marBottom w:val="0"/>
          <w:divBdr>
            <w:top w:val="none" w:sz="0" w:space="0" w:color="auto"/>
            <w:left w:val="none" w:sz="0" w:space="0" w:color="auto"/>
            <w:bottom w:val="none" w:sz="0" w:space="0" w:color="auto"/>
            <w:right w:val="none" w:sz="0" w:space="0" w:color="auto"/>
          </w:divBdr>
        </w:div>
        <w:div w:id="332605596">
          <w:marLeft w:val="446"/>
          <w:marRight w:val="0"/>
          <w:marTop w:val="0"/>
          <w:marBottom w:val="0"/>
          <w:divBdr>
            <w:top w:val="none" w:sz="0" w:space="0" w:color="auto"/>
            <w:left w:val="none" w:sz="0" w:space="0" w:color="auto"/>
            <w:bottom w:val="none" w:sz="0" w:space="0" w:color="auto"/>
            <w:right w:val="none" w:sz="0" w:space="0" w:color="auto"/>
          </w:divBdr>
        </w:div>
        <w:div w:id="485436305">
          <w:marLeft w:val="446"/>
          <w:marRight w:val="0"/>
          <w:marTop w:val="0"/>
          <w:marBottom w:val="0"/>
          <w:divBdr>
            <w:top w:val="none" w:sz="0" w:space="0" w:color="auto"/>
            <w:left w:val="none" w:sz="0" w:space="0" w:color="auto"/>
            <w:bottom w:val="none" w:sz="0" w:space="0" w:color="auto"/>
            <w:right w:val="none" w:sz="0" w:space="0" w:color="auto"/>
          </w:divBdr>
        </w:div>
        <w:div w:id="569384536">
          <w:marLeft w:val="446"/>
          <w:marRight w:val="0"/>
          <w:marTop w:val="0"/>
          <w:marBottom w:val="0"/>
          <w:divBdr>
            <w:top w:val="none" w:sz="0" w:space="0" w:color="auto"/>
            <w:left w:val="none" w:sz="0" w:space="0" w:color="auto"/>
            <w:bottom w:val="none" w:sz="0" w:space="0" w:color="auto"/>
            <w:right w:val="none" w:sz="0" w:space="0" w:color="auto"/>
          </w:divBdr>
        </w:div>
        <w:div w:id="1425493106">
          <w:marLeft w:val="446"/>
          <w:marRight w:val="0"/>
          <w:marTop w:val="0"/>
          <w:marBottom w:val="0"/>
          <w:divBdr>
            <w:top w:val="none" w:sz="0" w:space="0" w:color="auto"/>
            <w:left w:val="none" w:sz="0" w:space="0" w:color="auto"/>
            <w:bottom w:val="none" w:sz="0" w:space="0" w:color="auto"/>
            <w:right w:val="none" w:sz="0" w:space="0" w:color="auto"/>
          </w:divBdr>
        </w:div>
        <w:div w:id="1640457097">
          <w:marLeft w:val="446"/>
          <w:marRight w:val="0"/>
          <w:marTop w:val="0"/>
          <w:marBottom w:val="0"/>
          <w:divBdr>
            <w:top w:val="none" w:sz="0" w:space="0" w:color="auto"/>
            <w:left w:val="none" w:sz="0" w:space="0" w:color="auto"/>
            <w:bottom w:val="none" w:sz="0" w:space="0" w:color="auto"/>
            <w:right w:val="none" w:sz="0" w:space="0" w:color="auto"/>
          </w:divBdr>
        </w:div>
        <w:div w:id="1657608223">
          <w:marLeft w:val="446"/>
          <w:marRight w:val="0"/>
          <w:marTop w:val="0"/>
          <w:marBottom w:val="0"/>
          <w:divBdr>
            <w:top w:val="none" w:sz="0" w:space="0" w:color="auto"/>
            <w:left w:val="none" w:sz="0" w:space="0" w:color="auto"/>
            <w:bottom w:val="none" w:sz="0" w:space="0" w:color="auto"/>
            <w:right w:val="none" w:sz="0" w:space="0" w:color="auto"/>
          </w:divBdr>
        </w:div>
        <w:div w:id="1831675574">
          <w:marLeft w:val="446"/>
          <w:marRight w:val="0"/>
          <w:marTop w:val="0"/>
          <w:marBottom w:val="0"/>
          <w:divBdr>
            <w:top w:val="none" w:sz="0" w:space="0" w:color="auto"/>
            <w:left w:val="none" w:sz="0" w:space="0" w:color="auto"/>
            <w:bottom w:val="none" w:sz="0" w:space="0" w:color="auto"/>
            <w:right w:val="none" w:sz="0" w:space="0" w:color="auto"/>
          </w:divBdr>
        </w:div>
        <w:div w:id="1860313956">
          <w:marLeft w:val="446"/>
          <w:marRight w:val="0"/>
          <w:marTop w:val="0"/>
          <w:marBottom w:val="0"/>
          <w:divBdr>
            <w:top w:val="none" w:sz="0" w:space="0" w:color="auto"/>
            <w:left w:val="none" w:sz="0" w:space="0" w:color="auto"/>
            <w:bottom w:val="none" w:sz="0" w:space="0" w:color="auto"/>
            <w:right w:val="none" w:sz="0" w:space="0" w:color="auto"/>
          </w:divBdr>
        </w:div>
      </w:divsChild>
    </w:div>
    <w:div w:id="1299802523">
      <w:bodyDiv w:val="1"/>
      <w:marLeft w:val="0"/>
      <w:marRight w:val="0"/>
      <w:marTop w:val="0"/>
      <w:marBottom w:val="0"/>
      <w:divBdr>
        <w:top w:val="none" w:sz="0" w:space="0" w:color="auto"/>
        <w:left w:val="none" w:sz="0" w:space="0" w:color="auto"/>
        <w:bottom w:val="none" w:sz="0" w:space="0" w:color="auto"/>
        <w:right w:val="none" w:sz="0" w:space="0" w:color="auto"/>
      </w:divBdr>
    </w:div>
    <w:div w:id="1304846274">
      <w:bodyDiv w:val="1"/>
      <w:marLeft w:val="0"/>
      <w:marRight w:val="0"/>
      <w:marTop w:val="0"/>
      <w:marBottom w:val="0"/>
      <w:divBdr>
        <w:top w:val="none" w:sz="0" w:space="0" w:color="auto"/>
        <w:left w:val="none" w:sz="0" w:space="0" w:color="auto"/>
        <w:bottom w:val="none" w:sz="0" w:space="0" w:color="auto"/>
        <w:right w:val="none" w:sz="0" w:space="0" w:color="auto"/>
      </w:divBdr>
    </w:div>
    <w:div w:id="1305350642">
      <w:bodyDiv w:val="1"/>
      <w:marLeft w:val="0"/>
      <w:marRight w:val="0"/>
      <w:marTop w:val="0"/>
      <w:marBottom w:val="0"/>
      <w:divBdr>
        <w:top w:val="none" w:sz="0" w:space="0" w:color="auto"/>
        <w:left w:val="none" w:sz="0" w:space="0" w:color="auto"/>
        <w:bottom w:val="none" w:sz="0" w:space="0" w:color="auto"/>
        <w:right w:val="none" w:sz="0" w:space="0" w:color="auto"/>
      </w:divBdr>
    </w:div>
    <w:div w:id="1311246217">
      <w:bodyDiv w:val="1"/>
      <w:marLeft w:val="0"/>
      <w:marRight w:val="0"/>
      <w:marTop w:val="0"/>
      <w:marBottom w:val="0"/>
      <w:divBdr>
        <w:top w:val="none" w:sz="0" w:space="0" w:color="auto"/>
        <w:left w:val="none" w:sz="0" w:space="0" w:color="auto"/>
        <w:bottom w:val="none" w:sz="0" w:space="0" w:color="auto"/>
        <w:right w:val="none" w:sz="0" w:space="0" w:color="auto"/>
      </w:divBdr>
    </w:div>
    <w:div w:id="1335062402">
      <w:bodyDiv w:val="1"/>
      <w:marLeft w:val="0"/>
      <w:marRight w:val="0"/>
      <w:marTop w:val="0"/>
      <w:marBottom w:val="0"/>
      <w:divBdr>
        <w:top w:val="none" w:sz="0" w:space="0" w:color="auto"/>
        <w:left w:val="none" w:sz="0" w:space="0" w:color="auto"/>
        <w:bottom w:val="none" w:sz="0" w:space="0" w:color="auto"/>
        <w:right w:val="none" w:sz="0" w:space="0" w:color="auto"/>
      </w:divBdr>
    </w:div>
    <w:div w:id="1337423435">
      <w:bodyDiv w:val="1"/>
      <w:marLeft w:val="0"/>
      <w:marRight w:val="0"/>
      <w:marTop w:val="0"/>
      <w:marBottom w:val="0"/>
      <w:divBdr>
        <w:top w:val="none" w:sz="0" w:space="0" w:color="auto"/>
        <w:left w:val="none" w:sz="0" w:space="0" w:color="auto"/>
        <w:bottom w:val="none" w:sz="0" w:space="0" w:color="auto"/>
        <w:right w:val="none" w:sz="0" w:space="0" w:color="auto"/>
      </w:divBdr>
      <w:divsChild>
        <w:div w:id="204370306">
          <w:marLeft w:val="360"/>
          <w:marRight w:val="0"/>
          <w:marTop w:val="0"/>
          <w:marBottom w:val="0"/>
          <w:divBdr>
            <w:top w:val="none" w:sz="0" w:space="0" w:color="auto"/>
            <w:left w:val="none" w:sz="0" w:space="0" w:color="auto"/>
            <w:bottom w:val="none" w:sz="0" w:space="0" w:color="auto"/>
            <w:right w:val="none" w:sz="0" w:space="0" w:color="auto"/>
          </w:divBdr>
        </w:div>
        <w:div w:id="1483035999">
          <w:marLeft w:val="1080"/>
          <w:marRight w:val="0"/>
          <w:marTop w:val="0"/>
          <w:marBottom w:val="0"/>
          <w:divBdr>
            <w:top w:val="none" w:sz="0" w:space="0" w:color="auto"/>
            <w:left w:val="none" w:sz="0" w:space="0" w:color="auto"/>
            <w:bottom w:val="none" w:sz="0" w:space="0" w:color="auto"/>
            <w:right w:val="none" w:sz="0" w:space="0" w:color="auto"/>
          </w:divBdr>
        </w:div>
        <w:div w:id="1722052440">
          <w:marLeft w:val="360"/>
          <w:marRight w:val="0"/>
          <w:marTop w:val="0"/>
          <w:marBottom w:val="0"/>
          <w:divBdr>
            <w:top w:val="none" w:sz="0" w:space="0" w:color="auto"/>
            <w:left w:val="none" w:sz="0" w:space="0" w:color="auto"/>
            <w:bottom w:val="none" w:sz="0" w:space="0" w:color="auto"/>
            <w:right w:val="none" w:sz="0" w:space="0" w:color="auto"/>
          </w:divBdr>
        </w:div>
        <w:div w:id="1816482996">
          <w:marLeft w:val="1080"/>
          <w:marRight w:val="0"/>
          <w:marTop w:val="0"/>
          <w:marBottom w:val="0"/>
          <w:divBdr>
            <w:top w:val="none" w:sz="0" w:space="0" w:color="auto"/>
            <w:left w:val="none" w:sz="0" w:space="0" w:color="auto"/>
            <w:bottom w:val="none" w:sz="0" w:space="0" w:color="auto"/>
            <w:right w:val="none" w:sz="0" w:space="0" w:color="auto"/>
          </w:divBdr>
        </w:div>
      </w:divsChild>
    </w:div>
    <w:div w:id="1337657628">
      <w:bodyDiv w:val="1"/>
      <w:marLeft w:val="0"/>
      <w:marRight w:val="0"/>
      <w:marTop w:val="0"/>
      <w:marBottom w:val="0"/>
      <w:divBdr>
        <w:top w:val="none" w:sz="0" w:space="0" w:color="auto"/>
        <w:left w:val="none" w:sz="0" w:space="0" w:color="auto"/>
        <w:bottom w:val="none" w:sz="0" w:space="0" w:color="auto"/>
        <w:right w:val="none" w:sz="0" w:space="0" w:color="auto"/>
      </w:divBdr>
      <w:divsChild>
        <w:div w:id="719477140">
          <w:marLeft w:val="0"/>
          <w:marRight w:val="0"/>
          <w:marTop w:val="0"/>
          <w:marBottom w:val="0"/>
          <w:divBdr>
            <w:top w:val="none" w:sz="0" w:space="0" w:color="auto"/>
            <w:left w:val="none" w:sz="0" w:space="0" w:color="auto"/>
            <w:bottom w:val="none" w:sz="0" w:space="0" w:color="auto"/>
            <w:right w:val="none" w:sz="0" w:space="0" w:color="auto"/>
          </w:divBdr>
        </w:div>
        <w:div w:id="488668603">
          <w:marLeft w:val="0"/>
          <w:marRight w:val="0"/>
          <w:marTop w:val="0"/>
          <w:marBottom w:val="0"/>
          <w:divBdr>
            <w:top w:val="none" w:sz="0" w:space="0" w:color="auto"/>
            <w:left w:val="none" w:sz="0" w:space="0" w:color="auto"/>
            <w:bottom w:val="none" w:sz="0" w:space="0" w:color="auto"/>
            <w:right w:val="none" w:sz="0" w:space="0" w:color="auto"/>
          </w:divBdr>
        </w:div>
        <w:div w:id="557936622">
          <w:marLeft w:val="0"/>
          <w:marRight w:val="0"/>
          <w:marTop w:val="0"/>
          <w:marBottom w:val="0"/>
          <w:divBdr>
            <w:top w:val="none" w:sz="0" w:space="0" w:color="auto"/>
            <w:left w:val="none" w:sz="0" w:space="0" w:color="auto"/>
            <w:bottom w:val="none" w:sz="0" w:space="0" w:color="auto"/>
            <w:right w:val="none" w:sz="0" w:space="0" w:color="auto"/>
          </w:divBdr>
        </w:div>
        <w:div w:id="766465685">
          <w:marLeft w:val="0"/>
          <w:marRight w:val="0"/>
          <w:marTop w:val="0"/>
          <w:marBottom w:val="0"/>
          <w:divBdr>
            <w:top w:val="none" w:sz="0" w:space="0" w:color="auto"/>
            <w:left w:val="none" w:sz="0" w:space="0" w:color="auto"/>
            <w:bottom w:val="none" w:sz="0" w:space="0" w:color="auto"/>
            <w:right w:val="none" w:sz="0" w:space="0" w:color="auto"/>
          </w:divBdr>
        </w:div>
        <w:div w:id="1080447398">
          <w:marLeft w:val="0"/>
          <w:marRight w:val="0"/>
          <w:marTop w:val="0"/>
          <w:marBottom w:val="0"/>
          <w:divBdr>
            <w:top w:val="none" w:sz="0" w:space="0" w:color="auto"/>
            <w:left w:val="none" w:sz="0" w:space="0" w:color="auto"/>
            <w:bottom w:val="none" w:sz="0" w:space="0" w:color="auto"/>
            <w:right w:val="none" w:sz="0" w:space="0" w:color="auto"/>
          </w:divBdr>
        </w:div>
        <w:div w:id="8148410">
          <w:marLeft w:val="0"/>
          <w:marRight w:val="0"/>
          <w:marTop w:val="0"/>
          <w:marBottom w:val="0"/>
          <w:divBdr>
            <w:top w:val="none" w:sz="0" w:space="0" w:color="auto"/>
            <w:left w:val="none" w:sz="0" w:space="0" w:color="auto"/>
            <w:bottom w:val="none" w:sz="0" w:space="0" w:color="auto"/>
            <w:right w:val="none" w:sz="0" w:space="0" w:color="auto"/>
          </w:divBdr>
          <w:divsChild>
            <w:div w:id="1616861155">
              <w:marLeft w:val="0"/>
              <w:marRight w:val="0"/>
              <w:marTop w:val="0"/>
              <w:marBottom w:val="0"/>
              <w:divBdr>
                <w:top w:val="none" w:sz="0" w:space="0" w:color="auto"/>
                <w:left w:val="none" w:sz="0" w:space="0" w:color="auto"/>
                <w:bottom w:val="none" w:sz="0" w:space="0" w:color="auto"/>
                <w:right w:val="none" w:sz="0" w:space="0" w:color="auto"/>
              </w:divBdr>
            </w:div>
            <w:div w:id="961112349">
              <w:marLeft w:val="0"/>
              <w:marRight w:val="0"/>
              <w:marTop w:val="0"/>
              <w:marBottom w:val="0"/>
              <w:divBdr>
                <w:top w:val="none" w:sz="0" w:space="0" w:color="auto"/>
                <w:left w:val="none" w:sz="0" w:space="0" w:color="auto"/>
                <w:bottom w:val="none" w:sz="0" w:space="0" w:color="auto"/>
                <w:right w:val="none" w:sz="0" w:space="0" w:color="auto"/>
              </w:divBdr>
            </w:div>
            <w:div w:id="478309310">
              <w:marLeft w:val="0"/>
              <w:marRight w:val="0"/>
              <w:marTop w:val="0"/>
              <w:marBottom w:val="0"/>
              <w:divBdr>
                <w:top w:val="none" w:sz="0" w:space="0" w:color="auto"/>
                <w:left w:val="none" w:sz="0" w:space="0" w:color="auto"/>
                <w:bottom w:val="none" w:sz="0" w:space="0" w:color="auto"/>
                <w:right w:val="none" w:sz="0" w:space="0" w:color="auto"/>
              </w:divBdr>
            </w:div>
            <w:div w:id="2074113427">
              <w:marLeft w:val="0"/>
              <w:marRight w:val="0"/>
              <w:marTop w:val="0"/>
              <w:marBottom w:val="0"/>
              <w:divBdr>
                <w:top w:val="none" w:sz="0" w:space="0" w:color="auto"/>
                <w:left w:val="none" w:sz="0" w:space="0" w:color="auto"/>
                <w:bottom w:val="none" w:sz="0" w:space="0" w:color="auto"/>
                <w:right w:val="none" w:sz="0" w:space="0" w:color="auto"/>
              </w:divBdr>
            </w:div>
            <w:div w:id="795684682">
              <w:marLeft w:val="0"/>
              <w:marRight w:val="0"/>
              <w:marTop w:val="0"/>
              <w:marBottom w:val="0"/>
              <w:divBdr>
                <w:top w:val="none" w:sz="0" w:space="0" w:color="auto"/>
                <w:left w:val="none" w:sz="0" w:space="0" w:color="auto"/>
                <w:bottom w:val="none" w:sz="0" w:space="0" w:color="auto"/>
                <w:right w:val="none" w:sz="0" w:space="0" w:color="auto"/>
              </w:divBdr>
            </w:div>
            <w:div w:id="1139804514">
              <w:marLeft w:val="0"/>
              <w:marRight w:val="0"/>
              <w:marTop w:val="0"/>
              <w:marBottom w:val="0"/>
              <w:divBdr>
                <w:top w:val="none" w:sz="0" w:space="0" w:color="auto"/>
                <w:left w:val="none" w:sz="0" w:space="0" w:color="auto"/>
                <w:bottom w:val="none" w:sz="0" w:space="0" w:color="auto"/>
                <w:right w:val="none" w:sz="0" w:space="0" w:color="auto"/>
              </w:divBdr>
            </w:div>
            <w:div w:id="211424747">
              <w:marLeft w:val="0"/>
              <w:marRight w:val="0"/>
              <w:marTop w:val="0"/>
              <w:marBottom w:val="0"/>
              <w:divBdr>
                <w:top w:val="none" w:sz="0" w:space="0" w:color="auto"/>
                <w:left w:val="none" w:sz="0" w:space="0" w:color="auto"/>
                <w:bottom w:val="none" w:sz="0" w:space="0" w:color="auto"/>
                <w:right w:val="none" w:sz="0" w:space="0" w:color="auto"/>
              </w:divBdr>
            </w:div>
            <w:div w:id="1613898551">
              <w:marLeft w:val="0"/>
              <w:marRight w:val="0"/>
              <w:marTop w:val="0"/>
              <w:marBottom w:val="0"/>
              <w:divBdr>
                <w:top w:val="none" w:sz="0" w:space="0" w:color="auto"/>
                <w:left w:val="none" w:sz="0" w:space="0" w:color="auto"/>
                <w:bottom w:val="none" w:sz="0" w:space="0" w:color="auto"/>
                <w:right w:val="none" w:sz="0" w:space="0" w:color="auto"/>
              </w:divBdr>
            </w:div>
            <w:div w:id="395859223">
              <w:marLeft w:val="0"/>
              <w:marRight w:val="0"/>
              <w:marTop w:val="0"/>
              <w:marBottom w:val="0"/>
              <w:divBdr>
                <w:top w:val="none" w:sz="0" w:space="0" w:color="auto"/>
                <w:left w:val="none" w:sz="0" w:space="0" w:color="auto"/>
                <w:bottom w:val="none" w:sz="0" w:space="0" w:color="auto"/>
                <w:right w:val="none" w:sz="0" w:space="0" w:color="auto"/>
              </w:divBdr>
            </w:div>
            <w:div w:id="1780954584">
              <w:marLeft w:val="0"/>
              <w:marRight w:val="0"/>
              <w:marTop w:val="0"/>
              <w:marBottom w:val="0"/>
              <w:divBdr>
                <w:top w:val="none" w:sz="0" w:space="0" w:color="auto"/>
                <w:left w:val="none" w:sz="0" w:space="0" w:color="auto"/>
                <w:bottom w:val="none" w:sz="0" w:space="0" w:color="auto"/>
                <w:right w:val="none" w:sz="0" w:space="0" w:color="auto"/>
              </w:divBdr>
            </w:div>
            <w:div w:id="942685069">
              <w:marLeft w:val="0"/>
              <w:marRight w:val="0"/>
              <w:marTop w:val="0"/>
              <w:marBottom w:val="0"/>
              <w:divBdr>
                <w:top w:val="none" w:sz="0" w:space="0" w:color="auto"/>
                <w:left w:val="none" w:sz="0" w:space="0" w:color="auto"/>
                <w:bottom w:val="none" w:sz="0" w:space="0" w:color="auto"/>
                <w:right w:val="none" w:sz="0" w:space="0" w:color="auto"/>
              </w:divBdr>
            </w:div>
            <w:div w:id="963734808">
              <w:marLeft w:val="0"/>
              <w:marRight w:val="0"/>
              <w:marTop w:val="0"/>
              <w:marBottom w:val="0"/>
              <w:divBdr>
                <w:top w:val="none" w:sz="0" w:space="0" w:color="auto"/>
                <w:left w:val="none" w:sz="0" w:space="0" w:color="auto"/>
                <w:bottom w:val="none" w:sz="0" w:space="0" w:color="auto"/>
                <w:right w:val="none" w:sz="0" w:space="0" w:color="auto"/>
              </w:divBdr>
            </w:div>
            <w:div w:id="1599172084">
              <w:marLeft w:val="0"/>
              <w:marRight w:val="0"/>
              <w:marTop w:val="0"/>
              <w:marBottom w:val="0"/>
              <w:divBdr>
                <w:top w:val="none" w:sz="0" w:space="0" w:color="auto"/>
                <w:left w:val="none" w:sz="0" w:space="0" w:color="auto"/>
                <w:bottom w:val="none" w:sz="0" w:space="0" w:color="auto"/>
                <w:right w:val="none" w:sz="0" w:space="0" w:color="auto"/>
              </w:divBdr>
            </w:div>
            <w:div w:id="1449088068">
              <w:marLeft w:val="0"/>
              <w:marRight w:val="0"/>
              <w:marTop w:val="0"/>
              <w:marBottom w:val="0"/>
              <w:divBdr>
                <w:top w:val="none" w:sz="0" w:space="0" w:color="auto"/>
                <w:left w:val="none" w:sz="0" w:space="0" w:color="auto"/>
                <w:bottom w:val="none" w:sz="0" w:space="0" w:color="auto"/>
                <w:right w:val="none" w:sz="0" w:space="0" w:color="auto"/>
              </w:divBdr>
            </w:div>
            <w:div w:id="1700010695">
              <w:marLeft w:val="0"/>
              <w:marRight w:val="0"/>
              <w:marTop w:val="0"/>
              <w:marBottom w:val="0"/>
              <w:divBdr>
                <w:top w:val="none" w:sz="0" w:space="0" w:color="auto"/>
                <w:left w:val="none" w:sz="0" w:space="0" w:color="auto"/>
                <w:bottom w:val="none" w:sz="0" w:space="0" w:color="auto"/>
                <w:right w:val="none" w:sz="0" w:space="0" w:color="auto"/>
              </w:divBdr>
            </w:div>
            <w:div w:id="1301426707">
              <w:marLeft w:val="0"/>
              <w:marRight w:val="0"/>
              <w:marTop w:val="0"/>
              <w:marBottom w:val="0"/>
              <w:divBdr>
                <w:top w:val="none" w:sz="0" w:space="0" w:color="auto"/>
                <w:left w:val="none" w:sz="0" w:space="0" w:color="auto"/>
                <w:bottom w:val="none" w:sz="0" w:space="0" w:color="auto"/>
                <w:right w:val="none" w:sz="0" w:space="0" w:color="auto"/>
              </w:divBdr>
            </w:div>
            <w:div w:id="517231335">
              <w:marLeft w:val="0"/>
              <w:marRight w:val="0"/>
              <w:marTop w:val="0"/>
              <w:marBottom w:val="0"/>
              <w:divBdr>
                <w:top w:val="none" w:sz="0" w:space="0" w:color="auto"/>
                <w:left w:val="none" w:sz="0" w:space="0" w:color="auto"/>
                <w:bottom w:val="none" w:sz="0" w:space="0" w:color="auto"/>
                <w:right w:val="none" w:sz="0" w:space="0" w:color="auto"/>
              </w:divBdr>
            </w:div>
            <w:div w:id="73865336">
              <w:marLeft w:val="0"/>
              <w:marRight w:val="0"/>
              <w:marTop w:val="0"/>
              <w:marBottom w:val="0"/>
              <w:divBdr>
                <w:top w:val="none" w:sz="0" w:space="0" w:color="auto"/>
                <w:left w:val="none" w:sz="0" w:space="0" w:color="auto"/>
                <w:bottom w:val="none" w:sz="0" w:space="0" w:color="auto"/>
                <w:right w:val="none" w:sz="0" w:space="0" w:color="auto"/>
              </w:divBdr>
            </w:div>
            <w:div w:id="919023677">
              <w:marLeft w:val="0"/>
              <w:marRight w:val="0"/>
              <w:marTop w:val="0"/>
              <w:marBottom w:val="0"/>
              <w:divBdr>
                <w:top w:val="none" w:sz="0" w:space="0" w:color="auto"/>
                <w:left w:val="none" w:sz="0" w:space="0" w:color="auto"/>
                <w:bottom w:val="none" w:sz="0" w:space="0" w:color="auto"/>
                <w:right w:val="none" w:sz="0" w:space="0" w:color="auto"/>
              </w:divBdr>
            </w:div>
            <w:div w:id="733701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1108633">
      <w:bodyDiv w:val="1"/>
      <w:marLeft w:val="0"/>
      <w:marRight w:val="0"/>
      <w:marTop w:val="0"/>
      <w:marBottom w:val="0"/>
      <w:divBdr>
        <w:top w:val="none" w:sz="0" w:space="0" w:color="auto"/>
        <w:left w:val="none" w:sz="0" w:space="0" w:color="auto"/>
        <w:bottom w:val="none" w:sz="0" w:space="0" w:color="auto"/>
        <w:right w:val="none" w:sz="0" w:space="0" w:color="auto"/>
      </w:divBdr>
    </w:div>
    <w:div w:id="1362392265">
      <w:bodyDiv w:val="1"/>
      <w:marLeft w:val="0"/>
      <w:marRight w:val="0"/>
      <w:marTop w:val="0"/>
      <w:marBottom w:val="0"/>
      <w:divBdr>
        <w:top w:val="none" w:sz="0" w:space="0" w:color="auto"/>
        <w:left w:val="none" w:sz="0" w:space="0" w:color="auto"/>
        <w:bottom w:val="none" w:sz="0" w:space="0" w:color="auto"/>
        <w:right w:val="none" w:sz="0" w:space="0" w:color="auto"/>
      </w:divBdr>
    </w:div>
    <w:div w:id="1384409349">
      <w:bodyDiv w:val="1"/>
      <w:marLeft w:val="0"/>
      <w:marRight w:val="0"/>
      <w:marTop w:val="0"/>
      <w:marBottom w:val="0"/>
      <w:divBdr>
        <w:top w:val="none" w:sz="0" w:space="0" w:color="auto"/>
        <w:left w:val="none" w:sz="0" w:space="0" w:color="auto"/>
        <w:bottom w:val="none" w:sz="0" w:space="0" w:color="auto"/>
        <w:right w:val="none" w:sz="0" w:space="0" w:color="auto"/>
      </w:divBdr>
      <w:divsChild>
        <w:div w:id="760834017">
          <w:marLeft w:val="533"/>
          <w:marRight w:val="0"/>
          <w:marTop w:val="0"/>
          <w:marBottom w:val="0"/>
          <w:divBdr>
            <w:top w:val="none" w:sz="0" w:space="0" w:color="auto"/>
            <w:left w:val="none" w:sz="0" w:space="0" w:color="auto"/>
            <w:bottom w:val="none" w:sz="0" w:space="0" w:color="auto"/>
            <w:right w:val="none" w:sz="0" w:space="0" w:color="auto"/>
          </w:divBdr>
        </w:div>
      </w:divsChild>
    </w:div>
    <w:div w:id="1390108663">
      <w:bodyDiv w:val="1"/>
      <w:marLeft w:val="0"/>
      <w:marRight w:val="0"/>
      <w:marTop w:val="0"/>
      <w:marBottom w:val="0"/>
      <w:divBdr>
        <w:top w:val="none" w:sz="0" w:space="0" w:color="auto"/>
        <w:left w:val="none" w:sz="0" w:space="0" w:color="auto"/>
        <w:bottom w:val="none" w:sz="0" w:space="0" w:color="auto"/>
        <w:right w:val="none" w:sz="0" w:space="0" w:color="auto"/>
      </w:divBdr>
    </w:div>
    <w:div w:id="1424229868">
      <w:bodyDiv w:val="1"/>
      <w:marLeft w:val="0"/>
      <w:marRight w:val="0"/>
      <w:marTop w:val="0"/>
      <w:marBottom w:val="0"/>
      <w:divBdr>
        <w:top w:val="none" w:sz="0" w:space="0" w:color="auto"/>
        <w:left w:val="none" w:sz="0" w:space="0" w:color="auto"/>
        <w:bottom w:val="none" w:sz="0" w:space="0" w:color="auto"/>
        <w:right w:val="none" w:sz="0" w:space="0" w:color="auto"/>
      </w:divBdr>
      <w:divsChild>
        <w:div w:id="1014653484">
          <w:marLeft w:val="547"/>
          <w:marRight w:val="0"/>
          <w:marTop w:val="0"/>
          <w:marBottom w:val="0"/>
          <w:divBdr>
            <w:top w:val="none" w:sz="0" w:space="0" w:color="auto"/>
            <w:left w:val="none" w:sz="0" w:space="0" w:color="auto"/>
            <w:bottom w:val="none" w:sz="0" w:space="0" w:color="auto"/>
            <w:right w:val="none" w:sz="0" w:space="0" w:color="auto"/>
          </w:divBdr>
        </w:div>
      </w:divsChild>
    </w:div>
    <w:div w:id="1431198599">
      <w:bodyDiv w:val="1"/>
      <w:marLeft w:val="0"/>
      <w:marRight w:val="0"/>
      <w:marTop w:val="0"/>
      <w:marBottom w:val="0"/>
      <w:divBdr>
        <w:top w:val="none" w:sz="0" w:space="0" w:color="auto"/>
        <w:left w:val="none" w:sz="0" w:space="0" w:color="auto"/>
        <w:bottom w:val="none" w:sz="0" w:space="0" w:color="auto"/>
        <w:right w:val="none" w:sz="0" w:space="0" w:color="auto"/>
      </w:divBdr>
    </w:div>
    <w:div w:id="1459640964">
      <w:bodyDiv w:val="1"/>
      <w:marLeft w:val="0"/>
      <w:marRight w:val="0"/>
      <w:marTop w:val="0"/>
      <w:marBottom w:val="0"/>
      <w:divBdr>
        <w:top w:val="none" w:sz="0" w:space="0" w:color="auto"/>
        <w:left w:val="none" w:sz="0" w:space="0" w:color="auto"/>
        <w:bottom w:val="none" w:sz="0" w:space="0" w:color="auto"/>
        <w:right w:val="none" w:sz="0" w:space="0" w:color="auto"/>
      </w:divBdr>
    </w:div>
    <w:div w:id="1474103857">
      <w:bodyDiv w:val="1"/>
      <w:marLeft w:val="0"/>
      <w:marRight w:val="0"/>
      <w:marTop w:val="0"/>
      <w:marBottom w:val="0"/>
      <w:divBdr>
        <w:top w:val="none" w:sz="0" w:space="0" w:color="auto"/>
        <w:left w:val="none" w:sz="0" w:space="0" w:color="auto"/>
        <w:bottom w:val="none" w:sz="0" w:space="0" w:color="auto"/>
        <w:right w:val="none" w:sz="0" w:space="0" w:color="auto"/>
      </w:divBdr>
      <w:divsChild>
        <w:div w:id="222720440">
          <w:marLeft w:val="446"/>
          <w:marRight w:val="0"/>
          <w:marTop w:val="0"/>
          <w:marBottom w:val="0"/>
          <w:divBdr>
            <w:top w:val="none" w:sz="0" w:space="0" w:color="auto"/>
            <w:left w:val="none" w:sz="0" w:space="0" w:color="auto"/>
            <w:bottom w:val="none" w:sz="0" w:space="0" w:color="auto"/>
            <w:right w:val="none" w:sz="0" w:space="0" w:color="auto"/>
          </w:divBdr>
        </w:div>
        <w:div w:id="375008299">
          <w:marLeft w:val="446"/>
          <w:marRight w:val="0"/>
          <w:marTop w:val="0"/>
          <w:marBottom w:val="0"/>
          <w:divBdr>
            <w:top w:val="none" w:sz="0" w:space="0" w:color="auto"/>
            <w:left w:val="none" w:sz="0" w:space="0" w:color="auto"/>
            <w:bottom w:val="none" w:sz="0" w:space="0" w:color="auto"/>
            <w:right w:val="none" w:sz="0" w:space="0" w:color="auto"/>
          </w:divBdr>
        </w:div>
        <w:div w:id="390732966">
          <w:marLeft w:val="446"/>
          <w:marRight w:val="0"/>
          <w:marTop w:val="0"/>
          <w:marBottom w:val="0"/>
          <w:divBdr>
            <w:top w:val="none" w:sz="0" w:space="0" w:color="auto"/>
            <w:left w:val="none" w:sz="0" w:space="0" w:color="auto"/>
            <w:bottom w:val="none" w:sz="0" w:space="0" w:color="auto"/>
            <w:right w:val="none" w:sz="0" w:space="0" w:color="auto"/>
          </w:divBdr>
        </w:div>
        <w:div w:id="494298341">
          <w:marLeft w:val="446"/>
          <w:marRight w:val="0"/>
          <w:marTop w:val="0"/>
          <w:marBottom w:val="0"/>
          <w:divBdr>
            <w:top w:val="none" w:sz="0" w:space="0" w:color="auto"/>
            <w:left w:val="none" w:sz="0" w:space="0" w:color="auto"/>
            <w:bottom w:val="none" w:sz="0" w:space="0" w:color="auto"/>
            <w:right w:val="none" w:sz="0" w:space="0" w:color="auto"/>
          </w:divBdr>
        </w:div>
        <w:div w:id="673070813">
          <w:marLeft w:val="446"/>
          <w:marRight w:val="0"/>
          <w:marTop w:val="0"/>
          <w:marBottom w:val="0"/>
          <w:divBdr>
            <w:top w:val="none" w:sz="0" w:space="0" w:color="auto"/>
            <w:left w:val="none" w:sz="0" w:space="0" w:color="auto"/>
            <w:bottom w:val="none" w:sz="0" w:space="0" w:color="auto"/>
            <w:right w:val="none" w:sz="0" w:space="0" w:color="auto"/>
          </w:divBdr>
        </w:div>
        <w:div w:id="981614474">
          <w:marLeft w:val="446"/>
          <w:marRight w:val="0"/>
          <w:marTop w:val="0"/>
          <w:marBottom w:val="0"/>
          <w:divBdr>
            <w:top w:val="none" w:sz="0" w:space="0" w:color="auto"/>
            <w:left w:val="none" w:sz="0" w:space="0" w:color="auto"/>
            <w:bottom w:val="none" w:sz="0" w:space="0" w:color="auto"/>
            <w:right w:val="none" w:sz="0" w:space="0" w:color="auto"/>
          </w:divBdr>
        </w:div>
        <w:div w:id="1182355219">
          <w:marLeft w:val="446"/>
          <w:marRight w:val="0"/>
          <w:marTop w:val="0"/>
          <w:marBottom w:val="0"/>
          <w:divBdr>
            <w:top w:val="none" w:sz="0" w:space="0" w:color="auto"/>
            <w:left w:val="none" w:sz="0" w:space="0" w:color="auto"/>
            <w:bottom w:val="none" w:sz="0" w:space="0" w:color="auto"/>
            <w:right w:val="none" w:sz="0" w:space="0" w:color="auto"/>
          </w:divBdr>
        </w:div>
        <w:div w:id="1423575235">
          <w:marLeft w:val="446"/>
          <w:marRight w:val="0"/>
          <w:marTop w:val="0"/>
          <w:marBottom w:val="0"/>
          <w:divBdr>
            <w:top w:val="none" w:sz="0" w:space="0" w:color="auto"/>
            <w:left w:val="none" w:sz="0" w:space="0" w:color="auto"/>
            <w:bottom w:val="none" w:sz="0" w:space="0" w:color="auto"/>
            <w:right w:val="none" w:sz="0" w:space="0" w:color="auto"/>
          </w:divBdr>
        </w:div>
        <w:div w:id="1477257877">
          <w:marLeft w:val="446"/>
          <w:marRight w:val="0"/>
          <w:marTop w:val="0"/>
          <w:marBottom w:val="0"/>
          <w:divBdr>
            <w:top w:val="none" w:sz="0" w:space="0" w:color="auto"/>
            <w:left w:val="none" w:sz="0" w:space="0" w:color="auto"/>
            <w:bottom w:val="none" w:sz="0" w:space="0" w:color="auto"/>
            <w:right w:val="none" w:sz="0" w:space="0" w:color="auto"/>
          </w:divBdr>
        </w:div>
        <w:div w:id="1724867383">
          <w:marLeft w:val="446"/>
          <w:marRight w:val="0"/>
          <w:marTop w:val="0"/>
          <w:marBottom w:val="0"/>
          <w:divBdr>
            <w:top w:val="none" w:sz="0" w:space="0" w:color="auto"/>
            <w:left w:val="none" w:sz="0" w:space="0" w:color="auto"/>
            <w:bottom w:val="none" w:sz="0" w:space="0" w:color="auto"/>
            <w:right w:val="none" w:sz="0" w:space="0" w:color="auto"/>
          </w:divBdr>
        </w:div>
        <w:div w:id="1754234307">
          <w:marLeft w:val="446"/>
          <w:marRight w:val="0"/>
          <w:marTop w:val="0"/>
          <w:marBottom w:val="0"/>
          <w:divBdr>
            <w:top w:val="none" w:sz="0" w:space="0" w:color="auto"/>
            <w:left w:val="none" w:sz="0" w:space="0" w:color="auto"/>
            <w:bottom w:val="none" w:sz="0" w:space="0" w:color="auto"/>
            <w:right w:val="none" w:sz="0" w:space="0" w:color="auto"/>
          </w:divBdr>
        </w:div>
      </w:divsChild>
    </w:div>
    <w:div w:id="1484081977">
      <w:bodyDiv w:val="1"/>
      <w:marLeft w:val="0"/>
      <w:marRight w:val="0"/>
      <w:marTop w:val="0"/>
      <w:marBottom w:val="0"/>
      <w:divBdr>
        <w:top w:val="none" w:sz="0" w:space="0" w:color="auto"/>
        <w:left w:val="none" w:sz="0" w:space="0" w:color="auto"/>
        <w:bottom w:val="none" w:sz="0" w:space="0" w:color="auto"/>
        <w:right w:val="none" w:sz="0" w:space="0" w:color="auto"/>
      </w:divBdr>
    </w:div>
    <w:div w:id="1503857969">
      <w:bodyDiv w:val="1"/>
      <w:marLeft w:val="0"/>
      <w:marRight w:val="0"/>
      <w:marTop w:val="0"/>
      <w:marBottom w:val="0"/>
      <w:divBdr>
        <w:top w:val="none" w:sz="0" w:space="0" w:color="auto"/>
        <w:left w:val="none" w:sz="0" w:space="0" w:color="auto"/>
        <w:bottom w:val="none" w:sz="0" w:space="0" w:color="auto"/>
        <w:right w:val="none" w:sz="0" w:space="0" w:color="auto"/>
      </w:divBdr>
    </w:div>
    <w:div w:id="1504590458">
      <w:bodyDiv w:val="1"/>
      <w:marLeft w:val="0"/>
      <w:marRight w:val="0"/>
      <w:marTop w:val="0"/>
      <w:marBottom w:val="0"/>
      <w:divBdr>
        <w:top w:val="none" w:sz="0" w:space="0" w:color="auto"/>
        <w:left w:val="none" w:sz="0" w:space="0" w:color="auto"/>
        <w:bottom w:val="none" w:sz="0" w:space="0" w:color="auto"/>
        <w:right w:val="none" w:sz="0" w:space="0" w:color="auto"/>
      </w:divBdr>
      <w:divsChild>
        <w:div w:id="24334903">
          <w:marLeft w:val="446"/>
          <w:marRight w:val="0"/>
          <w:marTop w:val="0"/>
          <w:marBottom w:val="0"/>
          <w:divBdr>
            <w:top w:val="none" w:sz="0" w:space="0" w:color="auto"/>
            <w:left w:val="none" w:sz="0" w:space="0" w:color="auto"/>
            <w:bottom w:val="none" w:sz="0" w:space="0" w:color="auto"/>
            <w:right w:val="none" w:sz="0" w:space="0" w:color="auto"/>
          </w:divBdr>
        </w:div>
        <w:div w:id="976836837">
          <w:marLeft w:val="1166"/>
          <w:marRight w:val="0"/>
          <w:marTop w:val="0"/>
          <w:marBottom w:val="0"/>
          <w:divBdr>
            <w:top w:val="none" w:sz="0" w:space="0" w:color="auto"/>
            <w:left w:val="none" w:sz="0" w:space="0" w:color="auto"/>
            <w:bottom w:val="none" w:sz="0" w:space="0" w:color="auto"/>
            <w:right w:val="none" w:sz="0" w:space="0" w:color="auto"/>
          </w:divBdr>
        </w:div>
        <w:div w:id="1077282408">
          <w:marLeft w:val="446"/>
          <w:marRight w:val="0"/>
          <w:marTop w:val="0"/>
          <w:marBottom w:val="0"/>
          <w:divBdr>
            <w:top w:val="none" w:sz="0" w:space="0" w:color="auto"/>
            <w:left w:val="none" w:sz="0" w:space="0" w:color="auto"/>
            <w:bottom w:val="none" w:sz="0" w:space="0" w:color="auto"/>
            <w:right w:val="none" w:sz="0" w:space="0" w:color="auto"/>
          </w:divBdr>
        </w:div>
        <w:div w:id="1191989499">
          <w:marLeft w:val="446"/>
          <w:marRight w:val="0"/>
          <w:marTop w:val="0"/>
          <w:marBottom w:val="0"/>
          <w:divBdr>
            <w:top w:val="none" w:sz="0" w:space="0" w:color="auto"/>
            <w:left w:val="none" w:sz="0" w:space="0" w:color="auto"/>
            <w:bottom w:val="none" w:sz="0" w:space="0" w:color="auto"/>
            <w:right w:val="none" w:sz="0" w:space="0" w:color="auto"/>
          </w:divBdr>
        </w:div>
        <w:div w:id="1481729677">
          <w:marLeft w:val="446"/>
          <w:marRight w:val="0"/>
          <w:marTop w:val="0"/>
          <w:marBottom w:val="0"/>
          <w:divBdr>
            <w:top w:val="none" w:sz="0" w:space="0" w:color="auto"/>
            <w:left w:val="none" w:sz="0" w:space="0" w:color="auto"/>
            <w:bottom w:val="none" w:sz="0" w:space="0" w:color="auto"/>
            <w:right w:val="none" w:sz="0" w:space="0" w:color="auto"/>
          </w:divBdr>
        </w:div>
        <w:div w:id="1748259800">
          <w:marLeft w:val="446"/>
          <w:marRight w:val="0"/>
          <w:marTop w:val="0"/>
          <w:marBottom w:val="0"/>
          <w:divBdr>
            <w:top w:val="none" w:sz="0" w:space="0" w:color="auto"/>
            <w:left w:val="none" w:sz="0" w:space="0" w:color="auto"/>
            <w:bottom w:val="none" w:sz="0" w:space="0" w:color="auto"/>
            <w:right w:val="none" w:sz="0" w:space="0" w:color="auto"/>
          </w:divBdr>
        </w:div>
        <w:div w:id="1884175470">
          <w:marLeft w:val="446"/>
          <w:marRight w:val="0"/>
          <w:marTop w:val="0"/>
          <w:marBottom w:val="0"/>
          <w:divBdr>
            <w:top w:val="none" w:sz="0" w:space="0" w:color="auto"/>
            <w:left w:val="none" w:sz="0" w:space="0" w:color="auto"/>
            <w:bottom w:val="none" w:sz="0" w:space="0" w:color="auto"/>
            <w:right w:val="none" w:sz="0" w:space="0" w:color="auto"/>
          </w:divBdr>
        </w:div>
        <w:div w:id="2116749768">
          <w:marLeft w:val="446"/>
          <w:marRight w:val="0"/>
          <w:marTop w:val="0"/>
          <w:marBottom w:val="0"/>
          <w:divBdr>
            <w:top w:val="none" w:sz="0" w:space="0" w:color="auto"/>
            <w:left w:val="none" w:sz="0" w:space="0" w:color="auto"/>
            <w:bottom w:val="none" w:sz="0" w:space="0" w:color="auto"/>
            <w:right w:val="none" w:sz="0" w:space="0" w:color="auto"/>
          </w:divBdr>
        </w:div>
        <w:div w:id="2141141678">
          <w:marLeft w:val="446"/>
          <w:marRight w:val="0"/>
          <w:marTop w:val="0"/>
          <w:marBottom w:val="0"/>
          <w:divBdr>
            <w:top w:val="none" w:sz="0" w:space="0" w:color="auto"/>
            <w:left w:val="none" w:sz="0" w:space="0" w:color="auto"/>
            <w:bottom w:val="none" w:sz="0" w:space="0" w:color="auto"/>
            <w:right w:val="none" w:sz="0" w:space="0" w:color="auto"/>
          </w:divBdr>
        </w:div>
      </w:divsChild>
    </w:div>
    <w:div w:id="1509759344">
      <w:bodyDiv w:val="1"/>
      <w:marLeft w:val="0"/>
      <w:marRight w:val="0"/>
      <w:marTop w:val="0"/>
      <w:marBottom w:val="0"/>
      <w:divBdr>
        <w:top w:val="none" w:sz="0" w:space="0" w:color="auto"/>
        <w:left w:val="none" w:sz="0" w:space="0" w:color="auto"/>
        <w:bottom w:val="none" w:sz="0" w:space="0" w:color="auto"/>
        <w:right w:val="none" w:sz="0" w:space="0" w:color="auto"/>
      </w:divBdr>
      <w:divsChild>
        <w:div w:id="1244680583">
          <w:marLeft w:val="533"/>
          <w:marRight w:val="0"/>
          <w:marTop w:val="0"/>
          <w:marBottom w:val="0"/>
          <w:divBdr>
            <w:top w:val="none" w:sz="0" w:space="0" w:color="auto"/>
            <w:left w:val="none" w:sz="0" w:space="0" w:color="auto"/>
            <w:bottom w:val="none" w:sz="0" w:space="0" w:color="auto"/>
            <w:right w:val="none" w:sz="0" w:space="0" w:color="auto"/>
          </w:divBdr>
        </w:div>
      </w:divsChild>
    </w:div>
    <w:div w:id="1510754536">
      <w:bodyDiv w:val="1"/>
      <w:marLeft w:val="0"/>
      <w:marRight w:val="0"/>
      <w:marTop w:val="0"/>
      <w:marBottom w:val="0"/>
      <w:divBdr>
        <w:top w:val="none" w:sz="0" w:space="0" w:color="auto"/>
        <w:left w:val="none" w:sz="0" w:space="0" w:color="auto"/>
        <w:bottom w:val="none" w:sz="0" w:space="0" w:color="auto"/>
        <w:right w:val="none" w:sz="0" w:space="0" w:color="auto"/>
      </w:divBdr>
    </w:div>
    <w:div w:id="1541820498">
      <w:bodyDiv w:val="1"/>
      <w:marLeft w:val="0"/>
      <w:marRight w:val="0"/>
      <w:marTop w:val="0"/>
      <w:marBottom w:val="0"/>
      <w:divBdr>
        <w:top w:val="none" w:sz="0" w:space="0" w:color="auto"/>
        <w:left w:val="none" w:sz="0" w:space="0" w:color="auto"/>
        <w:bottom w:val="none" w:sz="0" w:space="0" w:color="auto"/>
        <w:right w:val="none" w:sz="0" w:space="0" w:color="auto"/>
      </w:divBdr>
    </w:div>
    <w:div w:id="1543244887">
      <w:bodyDiv w:val="1"/>
      <w:marLeft w:val="0"/>
      <w:marRight w:val="0"/>
      <w:marTop w:val="0"/>
      <w:marBottom w:val="0"/>
      <w:divBdr>
        <w:top w:val="none" w:sz="0" w:space="0" w:color="auto"/>
        <w:left w:val="none" w:sz="0" w:space="0" w:color="auto"/>
        <w:bottom w:val="none" w:sz="0" w:space="0" w:color="auto"/>
        <w:right w:val="none" w:sz="0" w:space="0" w:color="auto"/>
      </w:divBdr>
    </w:div>
    <w:div w:id="1558971720">
      <w:bodyDiv w:val="1"/>
      <w:marLeft w:val="0"/>
      <w:marRight w:val="0"/>
      <w:marTop w:val="0"/>
      <w:marBottom w:val="0"/>
      <w:divBdr>
        <w:top w:val="none" w:sz="0" w:space="0" w:color="auto"/>
        <w:left w:val="none" w:sz="0" w:space="0" w:color="auto"/>
        <w:bottom w:val="none" w:sz="0" w:space="0" w:color="auto"/>
        <w:right w:val="none" w:sz="0" w:space="0" w:color="auto"/>
      </w:divBdr>
      <w:divsChild>
        <w:div w:id="2030716665">
          <w:marLeft w:val="533"/>
          <w:marRight w:val="0"/>
          <w:marTop w:val="0"/>
          <w:marBottom w:val="0"/>
          <w:divBdr>
            <w:top w:val="none" w:sz="0" w:space="0" w:color="auto"/>
            <w:left w:val="none" w:sz="0" w:space="0" w:color="auto"/>
            <w:bottom w:val="none" w:sz="0" w:space="0" w:color="auto"/>
            <w:right w:val="none" w:sz="0" w:space="0" w:color="auto"/>
          </w:divBdr>
        </w:div>
      </w:divsChild>
    </w:div>
    <w:div w:id="1559126045">
      <w:bodyDiv w:val="1"/>
      <w:marLeft w:val="0"/>
      <w:marRight w:val="0"/>
      <w:marTop w:val="0"/>
      <w:marBottom w:val="0"/>
      <w:divBdr>
        <w:top w:val="none" w:sz="0" w:space="0" w:color="auto"/>
        <w:left w:val="none" w:sz="0" w:space="0" w:color="auto"/>
        <w:bottom w:val="none" w:sz="0" w:space="0" w:color="auto"/>
        <w:right w:val="none" w:sz="0" w:space="0" w:color="auto"/>
      </w:divBdr>
    </w:div>
    <w:div w:id="1568028536">
      <w:bodyDiv w:val="1"/>
      <w:marLeft w:val="0"/>
      <w:marRight w:val="0"/>
      <w:marTop w:val="0"/>
      <w:marBottom w:val="0"/>
      <w:divBdr>
        <w:top w:val="none" w:sz="0" w:space="0" w:color="auto"/>
        <w:left w:val="none" w:sz="0" w:space="0" w:color="auto"/>
        <w:bottom w:val="none" w:sz="0" w:space="0" w:color="auto"/>
        <w:right w:val="none" w:sz="0" w:space="0" w:color="auto"/>
      </w:divBdr>
    </w:div>
    <w:div w:id="1596598905">
      <w:bodyDiv w:val="1"/>
      <w:marLeft w:val="0"/>
      <w:marRight w:val="0"/>
      <w:marTop w:val="0"/>
      <w:marBottom w:val="0"/>
      <w:divBdr>
        <w:top w:val="none" w:sz="0" w:space="0" w:color="auto"/>
        <w:left w:val="none" w:sz="0" w:space="0" w:color="auto"/>
        <w:bottom w:val="none" w:sz="0" w:space="0" w:color="auto"/>
        <w:right w:val="none" w:sz="0" w:space="0" w:color="auto"/>
      </w:divBdr>
      <w:divsChild>
        <w:div w:id="47338988">
          <w:marLeft w:val="0"/>
          <w:marRight w:val="0"/>
          <w:marTop w:val="0"/>
          <w:marBottom w:val="0"/>
          <w:divBdr>
            <w:top w:val="none" w:sz="0" w:space="0" w:color="auto"/>
            <w:left w:val="none" w:sz="0" w:space="0" w:color="auto"/>
            <w:bottom w:val="none" w:sz="0" w:space="0" w:color="auto"/>
            <w:right w:val="none" w:sz="0" w:space="0" w:color="auto"/>
          </w:divBdr>
        </w:div>
        <w:div w:id="1371953955">
          <w:marLeft w:val="0"/>
          <w:marRight w:val="0"/>
          <w:marTop w:val="0"/>
          <w:marBottom w:val="0"/>
          <w:divBdr>
            <w:top w:val="none" w:sz="0" w:space="0" w:color="auto"/>
            <w:left w:val="none" w:sz="0" w:space="0" w:color="auto"/>
            <w:bottom w:val="none" w:sz="0" w:space="0" w:color="auto"/>
            <w:right w:val="none" w:sz="0" w:space="0" w:color="auto"/>
          </w:divBdr>
        </w:div>
        <w:div w:id="1786120531">
          <w:marLeft w:val="0"/>
          <w:marRight w:val="0"/>
          <w:marTop w:val="0"/>
          <w:marBottom w:val="0"/>
          <w:divBdr>
            <w:top w:val="none" w:sz="0" w:space="0" w:color="auto"/>
            <w:left w:val="none" w:sz="0" w:space="0" w:color="auto"/>
            <w:bottom w:val="none" w:sz="0" w:space="0" w:color="auto"/>
            <w:right w:val="none" w:sz="0" w:space="0" w:color="auto"/>
          </w:divBdr>
        </w:div>
        <w:div w:id="1919173052">
          <w:marLeft w:val="0"/>
          <w:marRight w:val="0"/>
          <w:marTop w:val="0"/>
          <w:marBottom w:val="0"/>
          <w:divBdr>
            <w:top w:val="none" w:sz="0" w:space="0" w:color="auto"/>
            <w:left w:val="none" w:sz="0" w:space="0" w:color="auto"/>
            <w:bottom w:val="none" w:sz="0" w:space="0" w:color="auto"/>
            <w:right w:val="none" w:sz="0" w:space="0" w:color="auto"/>
          </w:divBdr>
        </w:div>
      </w:divsChild>
    </w:div>
    <w:div w:id="1600747803">
      <w:bodyDiv w:val="1"/>
      <w:marLeft w:val="0"/>
      <w:marRight w:val="0"/>
      <w:marTop w:val="0"/>
      <w:marBottom w:val="0"/>
      <w:divBdr>
        <w:top w:val="none" w:sz="0" w:space="0" w:color="auto"/>
        <w:left w:val="none" w:sz="0" w:space="0" w:color="auto"/>
        <w:bottom w:val="none" w:sz="0" w:space="0" w:color="auto"/>
        <w:right w:val="none" w:sz="0" w:space="0" w:color="auto"/>
      </w:divBdr>
    </w:div>
    <w:div w:id="1604801860">
      <w:bodyDiv w:val="1"/>
      <w:marLeft w:val="0"/>
      <w:marRight w:val="0"/>
      <w:marTop w:val="0"/>
      <w:marBottom w:val="0"/>
      <w:divBdr>
        <w:top w:val="none" w:sz="0" w:space="0" w:color="auto"/>
        <w:left w:val="none" w:sz="0" w:space="0" w:color="auto"/>
        <w:bottom w:val="none" w:sz="0" w:space="0" w:color="auto"/>
        <w:right w:val="none" w:sz="0" w:space="0" w:color="auto"/>
      </w:divBdr>
    </w:div>
    <w:div w:id="1610039822">
      <w:bodyDiv w:val="1"/>
      <w:marLeft w:val="0"/>
      <w:marRight w:val="0"/>
      <w:marTop w:val="0"/>
      <w:marBottom w:val="0"/>
      <w:divBdr>
        <w:top w:val="none" w:sz="0" w:space="0" w:color="auto"/>
        <w:left w:val="none" w:sz="0" w:space="0" w:color="auto"/>
        <w:bottom w:val="none" w:sz="0" w:space="0" w:color="auto"/>
        <w:right w:val="none" w:sz="0" w:space="0" w:color="auto"/>
      </w:divBdr>
      <w:divsChild>
        <w:div w:id="1364357657">
          <w:marLeft w:val="360"/>
          <w:marRight w:val="0"/>
          <w:marTop w:val="200"/>
          <w:marBottom w:val="0"/>
          <w:divBdr>
            <w:top w:val="none" w:sz="0" w:space="0" w:color="auto"/>
            <w:left w:val="none" w:sz="0" w:space="0" w:color="auto"/>
            <w:bottom w:val="none" w:sz="0" w:space="0" w:color="auto"/>
            <w:right w:val="none" w:sz="0" w:space="0" w:color="auto"/>
          </w:divBdr>
        </w:div>
      </w:divsChild>
    </w:div>
    <w:div w:id="1612516399">
      <w:bodyDiv w:val="1"/>
      <w:marLeft w:val="0"/>
      <w:marRight w:val="0"/>
      <w:marTop w:val="0"/>
      <w:marBottom w:val="0"/>
      <w:divBdr>
        <w:top w:val="none" w:sz="0" w:space="0" w:color="auto"/>
        <w:left w:val="none" w:sz="0" w:space="0" w:color="auto"/>
        <w:bottom w:val="none" w:sz="0" w:space="0" w:color="auto"/>
        <w:right w:val="none" w:sz="0" w:space="0" w:color="auto"/>
      </w:divBdr>
    </w:div>
    <w:div w:id="1613128756">
      <w:bodyDiv w:val="1"/>
      <w:marLeft w:val="0"/>
      <w:marRight w:val="0"/>
      <w:marTop w:val="0"/>
      <w:marBottom w:val="0"/>
      <w:divBdr>
        <w:top w:val="none" w:sz="0" w:space="0" w:color="auto"/>
        <w:left w:val="none" w:sz="0" w:space="0" w:color="auto"/>
        <w:bottom w:val="none" w:sz="0" w:space="0" w:color="auto"/>
        <w:right w:val="none" w:sz="0" w:space="0" w:color="auto"/>
      </w:divBdr>
    </w:div>
    <w:div w:id="1633248041">
      <w:bodyDiv w:val="1"/>
      <w:marLeft w:val="0"/>
      <w:marRight w:val="0"/>
      <w:marTop w:val="0"/>
      <w:marBottom w:val="0"/>
      <w:divBdr>
        <w:top w:val="none" w:sz="0" w:space="0" w:color="auto"/>
        <w:left w:val="none" w:sz="0" w:space="0" w:color="auto"/>
        <w:bottom w:val="none" w:sz="0" w:space="0" w:color="auto"/>
        <w:right w:val="none" w:sz="0" w:space="0" w:color="auto"/>
      </w:divBdr>
      <w:divsChild>
        <w:div w:id="130681519">
          <w:marLeft w:val="446"/>
          <w:marRight w:val="0"/>
          <w:marTop w:val="0"/>
          <w:marBottom w:val="0"/>
          <w:divBdr>
            <w:top w:val="none" w:sz="0" w:space="0" w:color="auto"/>
            <w:left w:val="none" w:sz="0" w:space="0" w:color="auto"/>
            <w:bottom w:val="none" w:sz="0" w:space="0" w:color="auto"/>
            <w:right w:val="none" w:sz="0" w:space="0" w:color="auto"/>
          </w:divBdr>
        </w:div>
        <w:div w:id="854734432">
          <w:marLeft w:val="1166"/>
          <w:marRight w:val="0"/>
          <w:marTop w:val="0"/>
          <w:marBottom w:val="0"/>
          <w:divBdr>
            <w:top w:val="none" w:sz="0" w:space="0" w:color="auto"/>
            <w:left w:val="none" w:sz="0" w:space="0" w:color="auto"/>
            <w:bottom w:val="none" w:sz="0" w:space="0" w:color="auto"/>
            <w:right w:val="none" w:sz="0" w:space="0" w:color="auto"/>
          </w:divBdr>
        </w:div>
        <w:div w:id="1086849057">
          <w:marLeft w:val="446"/>
          <w:marRight w:val="0"/>
          <w:marTop w:val="0"/>
          <w:marBottom w:val="0"/>
          <w:divBdr>
            <w:top w:val="none" w:sz="0" w:space="0" w:color="auto"/>
            <w:left w:val="none" w:sz="0" w:space="0" w:color="auto"/>
            <w:bottom w:val="none" w:sz="0" w:space="0" w:color="auto"/>
            <w:right w:val="none" w:sz="0" w:space="0" w:color="auto"/>
          </w:divBdr>
        </w:div>
        <w:div w:id="1123188673">
          <w:marLeft w:val="446"/>
          <w:marRight w:val="0"/>
          <w:marTop w:val="0"/>
          <w:marBottom w:val="0"/>
          <w:divBdr>
            <w:top w:val="none" w:sz="0" w:space="0" w:color="auto"/>
            <w:left w:val="none" w:sz="0" w:space="0" w:color="auto"/>
            <w:bottom w:val="none" w:sz="0" w:space="0" w:color="auto"/>
            <w:right w:val="none" w:sz="0" w:space="0" w:color="auto"/>
          </w:divBdr>
        </w:div>
        <w:div w:id="1464883511">
          <w:marLeft w:val="446"/>
          <w:marRight w:val="0"/>
          <w:marTop w:val="0"/>
          <w:marBottom w:val="0"/>
          <w:divBdr>
            <w:top w:val="none" w:sz="0" w:space="0" w:color="auto"/>
            <w:left w:val="none" w:sz="0" w:space="0" w:color="auto"/>
            <w:bottom w:val="none" w:sz="0" w:space="0" w:color="auto"/>
            <w:right w:val="none" w:sz="0" w:space="0" w:color="auto"/>
          </w:divBdr>
        </w:div>
        <w:div w:id="1632905610">
          <w:marLeft w:val="446"/>
          <w:marRight w:val="0"/>
          <w:marTop w:val="0"/>
          <w:marBottom w:val="0"/>
          <w:divBdr>
            <w:top w:val="none" w:sz="0" w:space="0" w:color="auto"/>
            <w:left w:val="none" w:sz="0" w:space="0" w:color="auto"/>
            <w:bottom w:val="none" w:sz="0" w:space="0" w:color="auto"/>
            <w:right w:val="none" w:sz="0" w:space="0" w:color="auto"/>
          </w:divBdr>
        </w:div>
        <w:div w:id="1990552124">
          <w:marLeft w:val="446"/>
          <w:marRight w:val="0"/>
          <w:marTop w:val="0"/>
          <w:marBottom w:val="0"/>
          <w:divBdr>
            <w:top w:val="none" w:sz="0" w:space="0" w:color="auto"/>
            <w:left w:val="none" w:sz="0" w:space="0" w:color="auto"/>
            <w:bottom w:val="none" w:sz="0" w:space="0" w:color="auto"/>
            <w:right w:val="none" w:sz="0" w:space="0" w:color="auto"/>
          </w:divBdr>
        </w:div>
        <w:div w:id="2002543852">
          <w:marLeft w:val="446"/>
          <w:marRight w:val="0"/>
          <w:marTop w:val="0"/>
          <w:marBottom w:val="0"/>
          <w:divBdr>
            <w:top w:val="none" w:sz="0" w:space="0" w:color="auto"/>
            <w:left w:val="none" w:sz="0" w:space="0" w:color="auto"/>
            <w:bottom w:val="none" w:sz="0" w:space="0" w:color="auto"/>
            <w:right w:val="none" w:sz="0" w:space="0" w:color="auto"/>
          </w:divBdr>
        </w:div>
        <w:div w:id="2025783327">
          <w:marLeft w:val="446"/>
          <w:marRight w:val="0"/>
          <w:marTop w:val="0"/>
          <w:marBottom w:val="0"/>
          <w:divBdr>
            <w:top w:val="none" w:sz="0" w:space="0" w:color="auto"/>
            <w:left w:val="none" w:sz="0" w:space="0" w:color="auto"/>
            <w:bottom w:val="none" w:sz="0" w:space="0" w:color="auto"/>
            <w:right w:val="none" w:sz="0" w:space="0" w:color="auto"/>
          </w:divBdr>
        </w:div>
      </w:divsChild>
    </w:div>
    <w:div w:id="1637833141">
      <w:bodyDiv w:val="1"/>
      <w:marLeft w:val="0"/>
      <w:marRight w:val="0"/>
      <w:marTop w:val="0"/>
      <w:marBottom w:val="0"/>
      <w:divBdr>
        <w:top w:val="none" w:sz="0" w:space="0" w:color="auto"/>
        <w:left w:val="none" w:sz="0" w:space="0" w:color="auto"/>
        <w:bottom w:val="none" w:sz="0" w:space="0" w:color="auto"/>
        <w:right w:val="none" w:sz="0" w:space="0" w:color="auto"/>
      </w:divBdr>
      <w:divsChild>
        <w:div w:id="20131106">
          <w:marLeft w:val="533"/>
          <w:marRight w:val="0"/>
          <w:marTop w:val="0"/>
          <w:marBottom w:val="0"/>
          <w:divBdr>
            <w:top w:val="none" w:sz="0" w:space="0" w:color="auto"/>
            <w:left w:val="none" w:sz="0" w:space="0" w:color="auto"/>
            <w:bottom w:val="none" w:sz="0" w:space="0" w:color="auto"/>
            <w:right w:val="none" w:sz="0" w:space="0" w:color="auto"/>
          </w:divBdr>
        </w:div>
        <w:div w:id="358434889">
          <w:marLeft w:val="274"/>
          <w:marRight w:val="0"/>
          <w:marTop w:val="240"/>
          <w:marBottom w:val="0"/>
          <w:divBdr>
            <w:top w:val="none" w:sz="0" w:space="0" w:color="auto"/>
            <w:left w:val="none" w:sz="0" w:space="0" w:color="auto"/>
            <w:bottom w:val="none" w:sz="0" w:space="0" w:color="auto"/>
            <w:right w:val="none" w:sz="0" w:space="0" w:color="auto"/>
          </w:divBdr>
        </w:div>
        <w:div w:id="459689621">
          <w:marLeft w:val="533"/>
          <w:marRight w:val="0"/>
          <w:marTop w:val="0"/>
          <w:marBottom w:val="0"/>
          <w:divBdr>
            <w:top w:val="none" w:sz="0" w:space="0" w:color="auto"/>
            <w:left w:val="none" w:sz="0" w:space="0" w:color="auto"/>
            <w:bottom w:val="none" w:sz="0" w:space="0" w:color="auto"/>
            <w:right w:val="none" w:sz="0" w:space="0" w:color="auto"/>
          </w:divBdr>
        </w:div>
        <w:div w:id="930434462">
          <w:marLeft w:val="533"/>
          <w:marRight w:val="0"/>
          <w:marTop w:val="0"/>
          <w:marBottom w:val="0"/>
          <w:divBdr>
            <w:top w:val="none" w:sz="0" w:space="0" w:color="auto"/>
            <w:left w:val="none" w:sz="0" w:space="0" w:color="auto"/>
            <w:bottom w:val="none" w:sz="0" w:space="0" w:color="auto"/>
            <w:right w:val="none" w:sz="0" w:space="0" w:color="auto"/>
          </w:divBdr>
        </w:div>
        <w:div w:id="1467045429">
          <w:marLeft w:val="533"/>
          <w:marRight w:val="0"/>
          <w:marTop w:val="0"/>
          <w:marBottom w:val="0"/>
          <w:divBdr>
            <w:top w:val="none" w:sz="0" w:space="0" w:color="auto"/>
            <w:left w:val="none" w:sz="0" w:space="0" w:color="auto"/>
            <w:bottom w:val="none" w:sz="0" w:space="0" w:color="auto"/>
            <w:right w:val="none" w:sz="0" w:space="0" w:color="auto"/>
          </w:divBdr>
        </w:div>
        <w:div w:id="1868373978">
          <w:marLeft w:val="533"/>
          <w:marRight w:val="0"/>
          <w:marTop w:val="0"/>
          <w:marBottom w:val="0"/>
          <w:divBdr>
            <w:top w:val="none" w:sz="0" w:space="0" w:color="auto"/>
            <w:left w:val="none" w:sz="0" w:space="0" w:color="auto"/>
            <w:bottom w:val="none" w:sz="0" w:space="0" w:color="auto"/>
            <w:right w:val="none" w:sz="0" w:space="0" w:color="auto"/>
          </w:divBdr>
        </w:div>
        <w:div w:id="1947883242">
          <w:marLeft w:val="533"/>
          <w:marRight w:val="0"/>
          <w:marTop w:val="0"/>
          <w:marBottom w:val="0"/>
          <w:divBdr>
            <w:top w:val="none" w:sz="0" w:space="0" w:color="auto"/>
            <w:left w:val="none" w:sz="0" w:space="0" w:color="auto"/>
            <w:bottom w:val="none" w:sz="0" w:space="0" w:color="auto"/>
            <w:right w:val="none" w:sz="0" w:space="0" w:color="auto"/>
          </w:divBdr>
        </w:div>
      </w:divsChild>
    </w:div>
    <w:div w:id="1644384766">
      <w:bodyDiv w:val="1"/>
      <w:marLeft w:val="0"/>
      <w:marRight w:val="0"/>
      <w:marTop w:val="0"/>
      <w:marBottom w:val="0"/>
      <w:divBdr>
        <w:top w:val="none" w:sz="0" w:space="0" w:color="auto"/>
        <w:left w:val="none" w:sz="0" w:space="0" w:color="auto"/>
        <w:bottom w:val="none" w:sz="0" w:space="0" w:color="auto"/>
        <w:right w:val="none" w:sz="0" w:space="0" w:color="auto"/>
      </w:divBdr>
    </w:div>
    <w:div w:id="1653947428">
      <w:bodyDiv w:val="1"/>
      <w:marLeft w:val="0"/>
      <w:marRight w:val="0"/>
      <w:marTop w:val="0"/>
      <w:marBottom w:val="0"/>
      <w:divBdr>
        <w:top w:val="none" w:sz="0" w:space="0" w:color="auto"/>
        <w:left w:val="none" w:sz="0" w:space="0" w:color="auto"/>
        <w:bottom w:val="none" w:sz="0" w:space="0" w:color="auto"/>
        <w:right w:val="none" w:sz="0" w:space="0" w:color="auto"/>
      </w:divBdr>
      <w:divsChild>
        <w:div w:id="215557637">
          <w:marLeft w:val="0"/>
          <w:marRight w:val="0"/>
          <w:marTop w:val="0"/>
          <w:marBottom w:val="0"/>
          <w:divBdr>
            <w:top w:val="none" w:sz="0" w:space="0" w:color="auto"/>
            <w:left w:val="none" w:sz="0" w:space="0" w:color="auto"/>
            <w:bottom w:val="none" w:sz="0" w:space="0" w:color="auto"/>
            <w:right w:val="none" w:sz="0" w:space="0" w:color="auto"/>
          </w:divBdr>
        </w:div>
        <w:div w:id="298613991">
          <w:marLeft w:val="0"/>
          <w:marRight w:val="0"/>
          <w:marTop w:val="0"/>
          <w:marBottom w:val="0"/>
          <w:divBdr>
            <w:top w:val="none" w:sz="0" w:space="0" w:color="auto"/>
            <w:left w:val="none" w:sz="0" w:space="0" w:color="auto"/>
            <w:bottom w:val="none" w:sz="0" w:space="0" w:color="auto"/>
            <w:right w:val="none" w:sz="0" w:space="0" w:color="auto"/>
          </w:divBdr>
        </w:div>
        <w:div w:id="314453569">
          <w:marLeft w:val="0"/>
          <w:marRight w:val="0"/>
          <w:marTop w:val="0"/>
          <w:marBottom w:val="0"/>
          <w:divBdr>
            <w:top w:val="none" w:sz="0" w:space="0" w:color="auto"/>
            <w:left w:val="none" w:sz="0" w:space="0" w:color="auto"/>
            <w:bottom w:val="none" w:sz="0" w:space="0" w:color="auto"/>
            <w:right w:val="none" w:sz="0" w:space="0" w:color="auto"/>
          </w:divBdr>
        </w:div>
        <w:div w:id="356934748">
          <w:marLeft w:val="0"/>
          <w:marRight w:val="0"/>
          <w:marTop w:val="0"/>
          <w:marBottom w:val="0"/>
          <w:divBdr>
            <w:top w:val="none" w:sz="0" w:space="0" w:color="auto"/>
            <w:left w:val="none" w:sz="0" w:space="0" w:color="auto"/>
            <w:bottom w:val="none" w:sz="0" w:space="0" w:color="auto"/>
            <w:right w:val="none" w:sz="0" w:space="0" w:color="auto"/>
          </w:divBdr>
        </w:div>
        <w:div w:id="1019353413">
          <w:marLeft w:val="0"/>
          <w:marRight w:val="0"/>
          <w:marTop w:val="0"/>
          <w:marBottom w:val="0"/>
          <w:divBdr>
            <w:top w:val="none" w:sz="0" w:space="0" w:color="auto"/>
            <w:left w:val="none" w:sz="0" w:space="0" w:color="auto"/>
            <w:bottom w:val="none" w:sz="0" w:space="0" w:color="auto"/>
            <w:right w:val="none" w:sz="0" w:space="0" w:color="auto"/>
          </w:divBdr>
        </w:div>
        <w:div w:id="1140197330">
          <w:marLeft w:val="0"/>
          <w:marRight w:val="0"/>
          <w:marTop w:val="0"/>
          <w:marBottom w:val="0"/>
          <w:divBdr>
            <w:top w:val="none" w:sz="0" w:space="0" w:color="auto"/>
            <w:left w:val="none" w:sz="0" w:space="0" w:color="auto"/>
            <w:bottom w:val="none" w:sz="0" w:space="0" w:color="auto"/>
            <w:right w:val="none" w:sz="0" w:space="0" w:color="auto"/>
          </w:divBdr>
        </w:div>
        <w:div w:id="1323896015">
          <w:marLeft w:val="0"/>
          <w:marRight w:val="0"/>
          <w:marTop w:val="0"/>
          <w:marBottom w:val="0"/>
          <w:divBdr>
            <w:top w:val="none" w:sz="0" w:space="0" w:color="auto"/>
            <w:left w:val="none" w:sz="0" w:space="0" w:color="auto"/>
            <w:bottom w:val="none" w:sz="0" w:space="0" w:color="auto"/>
            <w:right w:val="none" w:sz="0" w:space="0" w:color="auto"/>
          </w:divBdr>
        </w:div>
        <w:div w:id="1494221022">
          <w:marLeft w:val="0"/>
          <w:marRight w:val="0"/>
          <w:marTop w:val="0"/>
          <w:marBottom w:val="0"/>
          <w:divBdr>
            <w:top w:val="none" w:sz="0" w:space="0" w:color="auto"/>
            <w:left w:val="none" w:sz="0" w:space="0" w:color="auto"/>
            <w:bottom w:val="none" w:sz="0" w:space="0" w:color="auto"/>
            <w:right w:val="none" w:sz="0" w:space="0" w:color="auto"/>
          </w:divBdr>
        </w:div>
        <w:div w:id="1620841715">
          <w:marLeft w:val="0"/>
          <w:marRight w:val="0"/>
          <w:marTop w:val="0"/>
          <w:marBottom w:val="0"/>
          <w:divBdr>
            <w:top w:val="none" w:sz="0" w:space="0" w:color="auto"/>
            <w:left w:val="none" w:sz="0" w:space="0" w:color="auto"/>
            <w:bottom w:val="none" w:sz="0" w:space="0" w:color="auto"/>
            <w:right w:val="none" w:sz="0" w:space="0" w:color="auto"/>
          </w:divBdr>
        </w:div>
        <w:div w:id="1921207765">
          <w:marLeft w:val="0"/>
          <w:marRight w:val="0"/>
          <w:marTop w:val="0"/>
          <w:marBottom w:val="0"/>
          <w:divBdr>
            <w:top w:val="none" w:sz="0" w:space="0" w:color="auto"/>
            <w:left w:val="none" w:sz="0" w:space="0" w:color="auto"/>
            <w:bottom w:val="none" w:sz="0" w:space="0" w:color="auto"/>
            <w:right w:val="none" w:sz="0" w:space="0" w:color="auto"/>
          </w:divBdr>
        </w:div>
      </w:divsChild>
    </w:div>
    <w:div w:id="1690327601">
      <w:bodyDiv w:val="1"/>
      <w:marLeft w:val="0"/>
      <w:marRight w:val="0"/>
      <w:marTop w:val="0"/>
      <w:marBottom w:val="0"/>
      <w:divBdr>
        <w:top w:val="none" w:sz="0" w:space="0" w:color="auto"/>
        <w:left w:val="none" w:sz="0" w:space="0" w:color="auto"/>
        <w:bottom w:val="none" w:sz="0" w:space="0" w:color="auto"/>
        <w:right w:val="none" w:sz="0" w:space="0" w:color="auto"/>
      </w:divBdr>
    </w:div>
    <w:div w:id="1691881904">
      <w:bodyDiv w:val="1"/>
      <w:marLeft w:val="0"/>
      <w:marRight w:val="0"/>
      <w:marTop w:val="0"/>
      <w:marBottom w:val="0"/>
      <w:divBdr>
        <w:top w:val="none" w:sz="0" w:space="0" w:color="auto"/>
        <w:left w:val="none" w:sz="0" w:space="0" w:color="auto"/>
        <w:bottom w:val="none" w:sz="0" w:space="0" w:color="auto"/>
        <w:right w:val="none" w:sz="0" w:space="0" w:color="auto"/>
      </w:divBdr>
      <w:divsChild>
        <w:div w:id="124787863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86039227">
              <w:marLeft w:val="0"/>
              <w:marRight w:val="0"/>
              <w:marTop w:val="0"/>
              <w:marBottom w:val="0"/>
              <w:divBdr>
                <w:top w:val="none" w:sz="0" w:space="0" w:color="auto"/>
                <w:left w:val="none" w:sz="0" w:space="0" w:color="auto"/>
                <w:bottom w:val="none" w:sz="0" w:space="0" w:color="auto"/>
                <w:right w:val="none" w:sz="0" w:space="0" w:color="auto"/>
              </w:divBdr>
              <w:divsChild>
                <w:div w:id="1026951401">
                  <w:marLeft w:val="0"/>
                  <w:marRight w:val="0"/>
                  <w:marTop w:val="0"/>
                  <w:marBottom w:val="0"/>
                  <w:divBdr>
                    <w:top w:val="none" w:sz="0" w:space="0" w:color="auto"/>
                    <w:left w:val="none" w:sz="0" w:space="0" w:color="auto"/>
                    <w:bottom w:val="none" w:sz="0" w:space="0" w:color="auto"/>
                    <w:right w:val="none" w:sz="0" w:space="0" w:color="auto"/>
                  </w:divBdr>
                  <w:divsChild>
                    <w:div w:id="1517421877">
                      <w:marLeft w:val="0"/>
                      <w:marRight w:val="0"/>
                      <w:marTop w:val="0"/>
                      <w:marBottom w:val="0"/>
                      <w:divBdr>
                        <w:top w:val="none" w:sz="0" w:space="0" w:color="auto"/>
                        <w:left w:val="none" w:sz="0" w:space="0" w:color="auto"/>
                        <w:bottom w:val="none" w:sz="0" w:space="0" w:color="auto"/>
                        <w:right w:val="none" w:sz="0" w:space="0" w:color="auto"/>
                      </w:divBdr>
                      <w:divsChild>
                        <w:div w:id="1301880089">
                          <w:marLeft w:val="0"/>
                          <w:marRight w:val="0"/>
                          <w:marTop w:val="0"/>
                          <w:marBottom w:val="0"/>
                          <w:divBdr>
                            <w:top w:val="none" w:sz="0" w:space="0" w:color="auto"/>
                            <w:left w:val="none" w:sz="0" w:space="0" w:color="auto"/>
                            <w:bottom w:val="none" w:sz="0" w:space="0" w:color="auto"/>
                            <w:right w:val="none" w:sz="0" w:space="0" w:color="auto"/>
                          </w:divBdr>
                          <w:divsChild>
                            <w:div w:id="881208495">
                              <w:marLeft w:val="0"/>
                              <w:marRight w:val="0"/>
                              <w:marTop w:val="0"/>
                              <w:marBottom w:val="0"/>
                              <w:divBdr>
                                <w:top w:val="none" w:sz="0" w:space="0" w:color="auto"/>
                                <w:left w:val="none" w:sz="0" w:space="0" w:color="auto"/>
                                <w:bottom w:val="none" w:sz="0" w:space="0" w:color="auto"/>
                                <w:right w:val="none" w:sz="0" w:space="0" w:color="auto"/>
                              </w:divBdr>
                              <w:divsChild>
                                <w:div w:id="1076048764">
                                  <w:marLeft w:val="0"/>
                                  <w:marRight w:val="0"/>
                                  <w:marTop w:val="0"/>
                                  <w:marBottom w:val="0"/>
                                  <w:divBdr>
                                    <w:top w:val="none" w:sz="0" w:space="0" w:color="auto"/>
                                    <w:left w:val="none" w:sz="0" w:space="0" w:color="auto"/>
                                    <w:bottom w:val="none" w:sz="0" w:space="0" w:color="auto"/>
                                    <w:right w:val="none" w:sz="0" w:space="0" w:color="auto"/>
                                  </w:divBdr>
                                  <w:divsChild>
                                    <w:div w:id="1928735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93648179">
      <w:bodyDiv w:val="1"/>
      <w:marLeft w:val="0"/>
      <w:marRight w:val="0"/>
      <w:marTop w:val="0"/>
      <w:marBottom w:val="0"/>
      <w:divBdr>
        <w:top w:val="none" w:sz="0" w:space="0" w:color="auto"/>
        <w:left w:val="none" w:sz="0" w:space="0" w:color="auto"/>
        <w:bottom w:val="none" w:sz="0" w:space="0" w:color="auto"/>
        <w:right w:val="none" w:sz="0" w:space="0" w:color="auto"/>
      </w:divBdr>
    </w:div>
    <w:div w:id="1717462923">
      <w:bodyDiv w:val="1"/>
      <w:marLeft w:val="0"/>
      <w:marRight w:val="0"/>
      <w:marTop w:val="0"/>
      <w:marBottom w:val="0"/>
      <w:divBdr>
        <w:top w:val="none" w:sz="0" w:space="0" w:color="auto"/>
        <w:left w:val="none" w:sz="0" w:space="0" w:color="auto"/>
        <w:bottom w:val="none" w:sz="0" w:space="0" w:color="auto"/>
        <w:right w:val="none" w:sz="0" w:space="0" w:color="auto"/>
      </w:divBdr>
    </w:div>
    <w:div w:id="1727682261">
      <w:bodyDiv w:val="1"/>
      <w:marLeft w:val="0"/>
      <w:marRight w:val="0"/>
      <w:marTop w:val="0"/>
      <w:marBottom w:val="0"/>
      <w:divBdr>
        <w:top w:val="none" w:sz="0" w:space="0" w:color="auto"/>
        <w:left w:val="none" w:sz="0" w:space="0" w:color="auto"/>
        <w:bottom w:val="none" w:sz="0" w:space="0" w:color="auto"/>
        <w:right w:val="none" w:sz="0" w:space="0" w:color="auto"/>
      </w:divBdr>
      <w:divsChild>
        <w:div w:id="233046943">
          <w:marLeft w:val="0"/>
          <w:marRight w:val="0"/>
          <w:marTop w:val="0"/>
          <w:marBottom w:val="0"/>
          <w:divBdr>
            <w:top w:val="none" w:sz="0" w:space="0" w:color="auto"/>
            <w:left w:val="none" w:sz="0" w:space="0" w:color="auto"/>
            <w:bottom w:val="none" w:sz="0" w:space="0" w:color="auto"/>
            <w:right w:val="none" w:sz="0" w:space="0" w:color="auto"/>
          </w:divBdr>
        </w:div>
        <w:div w:id="705370597">
          <w:marLeft w:val="0"/>
          <w:marRight w:val="0"/>
          <w:marTop w:val="0"/>
          <w:marBottom w:val="0"/>
          <w:divBdr>
            <w:top w:val="none" w:sz="0" w:space="0" w:color="auto"/>
            <w:left w:val="none" w:sz="0" w:space="0" w:color="auto"/>
            <w:bottom w:val="none" w:sz="0" w:space="0" w:color="auto"/>
            <w:right w:val="none" w:sz="0" w:space="0" w:color="auto"/>
          </w:divBdr>
        </w:div>
        <w:div w:id="911888293">
          <w:marLeft w:val="0"/>
          <w:marRight w:val="0"/>
          <w:marTop w:val="0"/>
          <w:marBottom w:val="0"/>
          <w:divBdr>
            <w:top w:val="none" w:sz="0" w:space="0" w:color="auto"/>
            <w:left w:val="none" w:sz="0" w:space="0" w:color="auto"/>
            <w:bottom w:val="none" w:sz="0" w:space="0" w:color="auto"/>
            <w:right w:val="none" w:sz="0" w:space="0" w:color="auto"/>
          </w:divBdr>
        </w:div>
        <w:div w:id="1334528638">
          <w:marLeft w:val="0"/>
          <w:marRight w:val="0"/>
          <w:marTop w:val="0"/>
          <w:marBottom w:val="0"/>
          <w:divBdr>
            <w:top w:val="none" w:sz="0" w:space="0" w:color="auto"/>
            <w:left w:val="none" w:sz="0" w:space="0" w:color="auto"/>
            <w:bottom w:val="none" w:sz="0" w:space="0" w:color="auto"/>
            <w:right w:val="none" w:sz="0" w:space="0" w:color="auto"/>
          </w:divBdr>
        </w:div>
        <w:div w:id="1557737780">
          <w:marLeft w:val="0"/>
          <w:marRight w:val="0"/>
          <w:marTop w:val="0"/>
          <w:marBottom w:val="0"/>
          <w:divBdr>
            <w:top w:val="none" w:sz="0" w:space="0" w:color="auto"/>
            <w:left w:val="none" w:sz="0" w:space="0" w:color="auto"/>
            <w:bottom w:val="none" w:sz="0" w:space="0" w:color="auto"/>
            <w:right w:val="none" w:sz="0" w:space="0" w:color="auto"/>
          </w:divBdr>
        </w:div>
        <w:div w:id="1856649146">
          <w:marLeft w:val="0"/>
          <w:marRight w:val="0"/>
          <w:marTop w:val="0"/>
          <w:marBottom w:val="0"/>
          <w:divBdr>
            <w:top w:val="none" w:sz="0" w:space="0" w:color="auto"/>
            <w:left w:val="none" w:sz="0" w:space="0" w:color="auto"/>
            <w:bottom w:val="none" w:sz="0" w:space="0" w:color="auto"/>
            <w:right w:val="none" w:sz="0" w:space="0" w:color="auto"/>
          </w:divBdr>
        </w:div>
        <w:div w:id="1870486298">
          <w:marLeft w:val="0"/>
          <w:marRight w:val="0"/>
          <w:marTop w:val="0"/>
          <w:marBottom w:val="0"/>
          <w:divBdr>
            <w:top w:val="none" w:sz="0" w:space="0" w:color="auto"/>
            <w:left w:val="none" w:sz="0" w:space="0" w:color="auto"/>
            <w:bottom w:val="none" w:sz="0" w:space="0" w:color="auto"/>
            <w:right w:val="none" w:sz="0" w:space="0" w:color="auto"/>
          </w:divBdr>
        </w:div>
        <w:div w:id="1881211382">
          <w:marLeft w:val="0"/>
          <w:marRight w:val="0"/>
          <w:marTop w:val="0"/>
          <w:marBottom w:val="0"/>
          <w:divBdr>
            <w:top w:val="none" w:sz="0" w:space="0" w:color="auto"/>
            <w:left w:val="none" w:sz="0" w:space="0" w:color="auto"/>
            <w:bottom w:val="none" w:sz="0" w:space="0" w:color="auto"/>
            <w:right w:val="none" w:sz="0" w:space="0" w:color="auto"/>
          </w:divBdr>
        </w:div>
        <w:div w:id="1988585669">
          <w:marLeft w:val="0"/>
          <w:marRight w:val="0"/>
          <w:marTop w:val="0"/>
          <w:marBottom w:val="0"/>
          <w:divBdr>
            <w:top w:val="none" w:sz="0" w:space="0" w:color="auto"/>
            <w:left w:val="none" w:sz="0" w:space="0" w:color="auto"/>
            <w:bottom w:val="none" w:sz="0" w:space="0" w:color="auto"/>
            <w:right w:val="none" w:sz="0" w:space="0" w:color="auto"/>
          </w:divBdr>
        </w:div>
        <w:div w:id="2011325506">
          <w:marLeft w:val="0"/>
          <w:marRight w:val="0"/>
          <w:marTop w:val="0"/>
          <w:marBottom w:val="0"/>
          <w:divBdr>
            <w:top w:val="none" w:sz="0" w:space="0" w:color="auto"/>
            <w:left w:val="none" w:sz="0" w:space="0" w:color="auto"/>
            <w:bottom w:val="none" w:sz="0" w:space="0" w:color="auto"/>
            <w:right w:val="none" w:sz="0" w:space="0" w:color="auto"/>
          </w:divBdr>
        </w:div>
      </w:divsChild>
    </w:div>
    <w:div w:id="1732268278">
      <w:bodyDiv w:val="1"/>
      <w:marLeft w:val="0"/>
      <w:marRight w:val="0"/>
      <w:marTop w:val="0"/>
      <w:marBottom w:val="0"/>
      <w:divBdr>
        <w:top w:val="none" w:sz="0" w:space="0" w:color="auto"/>
        <w:left w:val="none" w:sz="0" w:space="0" w:color="auto"/>
        <w:bottom w:val="none" w:sz="0" w:space="0" w:color="auto"/>
        <w:right w:val="none" w:sz="0" w:space="0" w:color="auto"/>
      </w:divBdr>
    </w:div>
    <w:div w:id="1746487454">
      <w:bodyDiv w:val="1"/>
      <w:marLeft w:val="0"/>
      <w:marRight w:val="0"/>
      <w:marTop w:val="0"/>
      <w:marBottom w:val="0"/>
      <w:divBdr>
        <w:top w:val="none" w:sz="0" w:space="0" w:color="auto"/>
        <w:left w:val="none" w:sz="0" w:space="0" w:color="auto"/>
        <w:bottom w:val="none" w:sz="0" w:space="0" w:color="auto"/>
        <w:right w:val="none" w:sz="0" w:space="0" w:color="auto"/>
      </w:divBdr>
    </w:div>
    <w:div w:id="1771855981">
      <w:bodyDiv w:val="1"/>
      <w:marLeft w:val="0"/>
      <w:marRight w:val="0"/>
      <w:marTop w:val="0"/>
      <w:marBottom w:val="0"/>
      <w:divBdr>
        <w:top w:val="none" w:sz="0" w:space="0" w:color="auto"/>
        <w:left w:val="none" w:sz="0" w:space="0" w:color="auto"/>
        <w:bottom w:val="none" w:sz="0" w:space="0" w:color="auto"/>
        <w:right w:val="none" w:sz="0" w:space="0" w:color="auto"/>
      </w:divBdr>
    </w:div>
    <w:div w:id="1785156146">
      <w:bodyDiv w:val="1"/>
      <w:marLeft w:val="0"/>
      <w:marRight w:val="0"/>
      <w:marTop w:val="0"/>
      <w:marBottom w:val="0"/>
      <w:divBdr>
        <w:top w:val="none" w:sz="0" w:space="0" w:color="auto"/>
        <w:left w:val="none" w:sz="0" w:space="0" w:color="auto"/>
        <w:bottom w:val="none" w:sz="0" w:space="0" w:color="auto"/>
        <w:right w:val="none" w:sz="0" w:space="0" w:color="auto"/>
      </w:divBdr>
    </w:div>
    <w:div w:id="1797134692">
      <w:bodyDiv w:val="1"/>
      <w:marLeft w:val="0"/>
      <w:marRight w:val="0"/>
      <w:marTop w:val="0"/>
      <w:marBottom w:val="0"/>
      <w:divBdr>
        <w:top w:val="none" w:sz="0" w:space="0" w:color="auto"/>
        <w:left w:val="none" w:sz="0" w:space="0" w:color="auto"/>
        <w:bottom w:val="none" w:sz="0" w:space="0" w:color="auto"/>
        <w:right w:val="none" w:sz="0" w:space="0" w:color="auto"/>
      </w:divBdr>
    </w:div>
    <w:div w:id="1799252589">
      <w:bodyDiv w:val="1"/>
      <w:marLeft w:val="0"/>
      <w:marRight w:val="0"/>
      <w:marTop w:val="0"/>
      <w:marBottom w:val="0"/>
      <w:divBdr>
        <w:top w:val="none" w:sz="0" w:space="0" w:color="auto"/>
        <w:left w:val="none" w:sz="0" w:space="0" w:color="auto"/>
        <w:bottom w:val="none" w:sz="0" w:space="0" w:color="auto"/>
        <w:right w:val="none" w:sz="0" w:space="0" w:color="auto"/>
      </w:divBdr>
    </w:div>
    <w:div w:id="1804545340">
      <w:bodyDiv w:val="1"/>
      <w:marLeft w:val="0"/>
      <w:marRight w:val="0"/>
      <w:marTop w:val="0"/>
      <w:marBottom w:val="0"/>
      <w:divBdr>
        <w:top w:val="none" w:sz="0" w:space="0" w:color="auto"/>
        <w:left w:val="none" w:sz="0" w:space="0" w:color="auto"/>
        <w:bottom w:val="none" w:sz="0" w:space="0" w:color="auto"/>
        <w:right w:val="none" w:sz="0" w:space="0" w:color="auto"/>
      </w:divBdr>
      <w:divsChild>
        <w:div w:id="158885008">
          <w:marLeft w:val="533"/>
          <w:marRight w:val="0"/>
          <w:marTop w:val="0"/>
          <w:marBottom w:val="0"/>
          <w:divBdr>
            <w:top w:val="none" w:sz="0" w:space="0" w:color="auto"/>
            <w:left w:val="none" w:sz="0" w:space="0" w:color="auto"/>
            <w:bottom w:val="none" w:sz="0" w:space="0" w:color="auto"/>
            <w:right w:val="none" w:sz="0" w:space="0" w:color="auto"/>
          </w:divBdr>
        </w:div>
        <w:div w:id="804660092">
          <w:marLeft w:val="533"/>
          <w:marRight w:val="0"/>
          <w:marTop w:val="0"/>
          <w:marBottom w:val="0"/>
          <w:divBdr>
            <w:top w:val="none" w:sz="0" w:space="0" w:color="auto"/>
            <w:left w:val="none" w:sz="0" w:space="0" w:color="auto"/>
            <w:bottom w:val="none" w:sz="0" w:space="0" w:color="auto"/>
            <w:right w:val="none" w:sz="0" w:space="0" w:color="auto"/>
          </w:divBdr>
        </w:div>
        <w:div w:id="1459838074">
          <w:marLeft w:val="274"/>
          <w:marRight w:val="0"/>
          <w:marTop w:val="240"/>
          <w:marBottom w:val="0"/>
          <w:divBdr>
            <w:top w:val="none" w:sz="0" w:space="0" w:color="auto"/>
            <w:left w:val="none" w:sz="0" w:space="0" w:color="auto"/>
            <w:bottom w:val="none" w:sz="0" w:space="0" w:color="auto"/>
            <w:right w:val="none" w:sz="0" w:space="0" w:color="auto"/>
          </w:divBdr>
        </w:div>
      </w:divsChild>
    </w:div>
    <w:div w:id="1805152275">
      <w:bodyDiv w:val="1"/>
      <w:marLeft w:val="0"/>
      <w:marRight w:val="0"/>
      <w:marTop w:val="0"/>
      <w:marBottom w:val="0"/>
      <w:divBdr>
        <w:top w:val="none" w:sz="0" w:space="0" w:color="auto"/>
        <w:left w:val="none" w:sz="0" w:space="0" w:color="auto"/>
        <w:bottom w:val="none" w:sz="0" w:space="0" w:color="auto"/>
        <w:right w:val="none" w:sz="0" w:space="0" w:color="auto"/>
      </w:divBdr>
      <w:divsChild>
        <w:div w:id="1674451662">
          <w:marLeft w:val="806"/>
          <w:marRight w:val="0"/>
          <w:marTop w:val="0"/>
          <w:marBottom w:val="0"/>
          <w:divBdr>
            <w:top w:val="none" w:sz="0" w:space="0" w:color="auto"/>
            <w:left w:val="none" w:sz="0" w:space="0" w:color="auto"/>
            <w:bottom w:val="none" w:sz="0" w:space="0" w:color="auto"/>
            <w:right w:val="none" w:sz="0" w:space="0" w:color="auto"/>
          </w:divBdr>
        </w:div>
      </w:divsChild>
    </w:div>
    <w:div w:id="1806197386">
      <w:bodyDiv w:val="1"/>
      <w:marLeft w:val="0"/>
      <w:marRight w:val="0"/>
      <w:marTop w:val="0"/>
      <w:marBottom w:val="0"/>
      <w:divBdr>
        <w:top w:val="none" w:sz="0" w:space="0" w:color="auto"/>
        <w:left w:val="none" w:sz="0" w:space="0" w:color="auto"/>
        <w:bottom w:val="none" w:sz="0" w:space="0" w:color="auto"/>
        <w:right w:val="none" w:sz="0" w:space="0" w:color="auto"/>
      </w:divBdr>
      <w:divsChild>
        <w:div w:id="1373574675">
          <w:marLeft w:val="806"/>
          <w:marRight w:val="0"/>
          <w:marTop w:val="0"/>
          <w:marBottom w:val="0"/>
          <w:divBdr>
            <w:top w:val="none" w:sz="0" w:space="0" w:color="auto"/>
            <w:left w:val="none" w:sz="0" w:space="0" w:color="auto"/>
            <w:bottom w:val="none" w:sz="0" w:space="0" w:color="auto"/>
            <w:right w:val="none" w:sz="0" w:space="0" w:color="auto"/>
          </w:divBdr>
        </w:div>
      </w:divsChild>
    </w:div>
    <w:div w:id="1815561531">
      <w:bodyDiv w:val="1"/>
      <w:marLeft w:val="0"/>
      <w:marRight w:val="0"/>
      <w:marTop w:val="0"/>
      <w:marBottom w:val="0"/>
      <w:divBdr>
        <w:top w:val="none" w:sz="0" w:space="0" w:color="auto"/>
        <w:left w:val="none" w:sz="0" w:space="0" w:color="auto"/>
        <w:bottom w:val="none" w:sz="0" w:space="0" w:color="auto"/>
        <w:right w:val="none" w:sz="0" w:space="0" w:color="auto"/>
      </w:divBdr>
    </w:div>
    <w:div w:id="1820078646">
      <w:bodyDiv w:val="1"/>
      <w:marLeft w:val="0"/>
      <w:marRight w:val="0"/>
      <w:marTop w:val="0"/>
      <w:marBottom w:val="0"/>
      <w:divBdr>
        <w:top w:val="none" w:sz="0" w:space="0" w:color="auto"/>
        <w:left w:val="none" w:sz="0" w:space="0" w:color="auto"/>
        <w:bottom w:val="none" w:sz="0" w:space="0" w:color="auto"/>
        <w:right w:val="none" w:sz="0" w:space="0" w:color="auto"/>
      </w:divBdr>
      <w:divsChild>
        <w:div w:id="381439541">
          <w:marLeft w:val="1210"/>
          <w:marRight w:val="0"/>
          <w:marTop w:val="86"/>
          <w:marBottom w:val="0"/>
          <w:divBdr>
            <w:top w:val="none" w:sz="0" w:space="0" w:color="auto"/>
            <w:left w:val="none" w:sz="0" w:space="0" w:color="auto"/>
            <w:bottom w:val="none" w:sz="0" w:space="0" w:color="auto"/>
            <w:right w:val="none" w:sz="0" w:space="0" w:color="auto"/>
          </w:divBdr>
        </w:div>
        <w:div w:id="432407576">
          <w:marLeft w:val="1210"/>
          <w:marRight w:val="0"/>
          <w:marTop w:val="86"/>
          <w:marBottom w:val="0"/>
          <w:divBdr>
            <w:top w:val="none" w:sz="0" w:space="0" w:color="auto"/>
            <w:left w:val="none" w:sz="0" w:space="0" w:color="auto"/>
            <w:bottom w:val="none" w:sz="0" w:space="0" w:color="auto"/>
            <w:right w:val="none" w:sz="0" w:space="0" w:color="auto"/>
          </w:divBdr>
        </w:div>
        <w:div w:id="490871889">
          <w:marLeft w:val="1210"/>
          <w:marRight w:val="0"/>
          <w:marTop w:val="86"/>
          <w:marBottom w:val="0"/>
          <w:divBdr>
            <w:top w:val="none" w:sz="0" w:space="0" w:color="auto"/>
            <w:left w:val="none" w:sz="0" w:space="0" w:color="auto"/>
            <w:bottom w:val="none" w:sz="0" w:space="0" w:color="auto"/>
            <w:right w:val="none" w:sz="0" w:space="0" w:color="auto"/>
          </w:divBdr>
        </w:div>
        <w:div w:id="610011685">
          <w:marLeft w:val="1210"/>
          <w:marRight w:val="0"/>
          <w:marTop w:val="86"/>
          <w:marBottom w:val="0"/>
          <w:divBdr>
            <w:top w:val="none" w:sz="0" w:space="0" w:color="auto"/>
            <w:left w:val="none" w:sz="0" w:space="0" w:color="auto"/>
            <w:bottom w:val="none" w:sz="0" w:space="0" w:color="auto"/>
            <w:right w:val="none" w:sz="0" w:space="0" w:color="auto"/>
          </w:divBdr>
        </w:div>
      </w:divsChild>
    </w:div>
    <w:div w:id="1841652359">
      <w:bodyDiv w:val="1"/>
      <w:marLeft w:val="0"/>
      <w:marRight w:val="0"/>
      <w:marTop w:val="0"/>
      <w:marBottom w:val="0"/>
      <w:divBdr>
        <w:top w:val="none" w:sz="0" w:space="0" w:color="auto"/>
        <w:left w:val="none" w:sz="0" w:space="0" w:color="auto"/>
        <w:bottom w:val="none" w:sz="0" w:space="0" w:color="auto"/>
        <w:right w:val="none" w:sz="0" w:space="0" w:color="auto"/>
      </w:divBdr>
    </w:div>
    <w:div w:id="1852988380">
      <w:bodyDiv w:val="1"/>
      <w:marLeft w:val="0"/>
      <w:marRight w:val="0"/>
      <w:marTop w:val="0"/>
      <w:marBottom w:val="0"/>
      <w:divBdr>
        <w:top w:val="none" w:sz="0" w:space="0" w:color="auto"/>
        <w:left w:val="none" w:sz="0" w:space="0" w:color="auto"/>
        <w:bottom w:val="none" w:sz="0" w:space="0" w:color="auto"/>
        <w:right w:val="none" w:sz="0" w:space="0" w:color="auto"/>
      </w:divBdr>
    </w:div>
    <w:div w:id="1860970408">
      <w:bodyDiv w:val="1"/>
      <w:marLeft w:val="0"/>
      <w:marRight w:val="0"/>
      <w:marTop w:val="0"/>
      <w:marBottom w:val="0"/>
      <w:divBdr>
        <w:top w:val="none" w:sz="0" w:space="0" w:color="auto"/>
        <w:left w:val="none" w:sz="0" w:space="0" w:color="auto"/>
        <w:bottom w:val="none" w:sz="0" w:space="0" w:color="auto"/>
        <w:right w:val="none" w:sz="0" w:space="0" w:color="auto"/>
      </w:divBdr>
    </w:div>
    <w:div w:id="1861165654">
      <w:bodyDiv w:val="1"/>
      <w:marLeft w:val="0"/>
      <w:marRight w:val="0"/>
      <w:marTop w:val="0"/>
      <w:marBottom w:val="0"/>
      <w:divBdr>
        <w:top w:val="none" w:sz="0" w:space="0" w:color="auto"/>
        <w:left w:val="none" w:sz="0" w:space="0" w:color="auto"/>
        <w:bottom w:val="none" w:sz="0" w:space="0" w:color="auto"/>
        <w:right w:val="none" w:sz="0" w:space="0" w:color="auto"/>
      </w:divBdr>
      <w:divsChild>
        <w:div w:id="625696158">
          <w:marLeft w:val="403"/>
          <w:marRight w:val="0"/>
          <w:marTop w:val="115"/>
          <w:marBottom w:val="0"/>
          <w:divBdr>
            <w:top w:val="none" w:sz="0" w:space="0" w:color="auto"/>
            <w:left w:val="none" w:sz="0" w:space="0" w:color="auto"/>
            <w:bottom w:val="none" w:sz="0" w:space="0" w:color="auto"/>
            <w:right w:val="none" w:sz="0" w:space="0" w:color="auto"/>
          </w:divBdr>
        </w:div>
        <w:div w:id="753164025">
          <w:marLeft w:val="878"/>
          <w:marRight w:val="0"/>
          <w:marTop w:val="96"/>
          <w:marBottom w:val="0"/>
          <w:divBdr>
            <w:top w:val="none" w:sz="0" w:space="0" w:color="auto"/>
            <w:left w:val="none" w:sz="0" w:space="0" w:color="auto"/>
            <w:bottom w:val="none" w:sz="0" w:space="0" w:color="auto"/>
            <w:right w:val="none" w:sz="0" w:space="0" w:color="auto"/>
          </w:divBdr>
        </w:div>
        <w:div w:id="889194368">
          <w:marLeft w:val="1253"/>
          <w:marRight w:val="0"/>
          <w:marTop w:val="86"/>
          <w:marBottom w:val="0"/>
          <w:divBdr>
            <w:top w:val="none" w:sz="0" w:space="0" w:color="auto"/>
            <w:left w:val="none" w:sz="0" w:space="0" w:color="auto"/>
            <w:bottom w:val="none" w:sz="0" w:space="0" w:color="auto"/>
            <w:right w:val="none" w:sz="0" w:space="0" w:color="auto"/>
          </w:divBdr>
        </w:div>
        <w:div w:id="1108430920">
          <w:marLeft w:val="878"/>
          <w:marRight w:val="0"/>
          <w:marTop w:val="96"/>
          <w:marBottom w:val="0"/>
          <w:divBdr>
            <w:top w:val="none" w:sz="0" w:space="0" w:color="auto"/>
            <w:left w:val="none" w:sz="0" w:space="0" w:color="auto"/>
            <w:bottom w:val="none" w:sz="0" w:space="0" w:color="auto"/>
            <w:right w:val="none" w:sz="0" w:space="0" w:color="auto"/>
          </w:divBdr>
        </w:div>
      </w:divsChild>
    </w:div>
    <w:div w:id="1906841218">
      <w:bodyDiv w:val="1"/>
      <w:marLeft w:val="0"/>
      <w:marRight w:val="0"/>
      <w:marTop w:val="0"/>
      <w:marBottom w:val="0"/>
      <w:divBdr>
        <w:top w:val="none" w:sz="0" w:space="0" w:color="auto"/>
        <w:left w:val="none" w:sz="0" w:space="0" w:color="auto"/>
        <w:bottom w:val="none" w:sz="0" w:space="0" w:color="auto"/>
        <w:right w:val="none" w:sz="0" w:space="0" w:color="auto"/>
      </w:divBdr>
    </w:div>
    <w:div w:id="1922255882">
      <w:bodyDiv w:val="1"/>
      <w:marLeft w:val="0"/>
      <w:marRight w:val="0"/>
      <w:marTop w:val="0"/>
      <w:marBottom w:val="0"/>
      <w:divBdr>
        <w:top w:val="none" w:sz="0" w:space="0" w:color="auto"/>
        <w:left w:val="none" w:sz="0" w:space="0" w:color="auto"/>
        <w:bottom w:val="none" w:sz="0" w:space="0" w:color="auto"/>
        <w:right w:val="none" w:sz="0" w:space="0" w:color="auto"/>
      </w:divBdr>
      <w:divsChild>
        <w:div w:id="360130149">
          <w:marLeft w:val="533"/>
          <w:marRight w:val="0"/>
          <w:marTop w:val="0"/>
          <w:marBottom w:val="0"/>
          <w:divBdr>
            <w:top w:val="none" w:sz="0" w:space="0" w:color="auto"/>
            <w:left w:val="none" w:sz="0" w:space="0" w:color="auto"/>
            <w:bottom w:val="none" w:sz="0" w:space="0" w:color="auto"/>
            <w:right w:val="none" w:sz="0" w:space="0" w:color="auto"/>
          </w:divBdr>
        </w:div>
        <w:div w:id="752748829">
          <w:marLeft w:val="274"/>
          <w:marRight w:val="0"/>
          <w:marTop w:val="240"/>
          <w:marBottom w:val="0"/>
          <w:divBdr>
            <w:top w:val="none" w:sz="0" w:space="0" w:color="auto"/>
            <w:left w:val="none" w:sz="0" w:space="0" w:color="auto"/>
            <w:bottom w:val="none" w:sz="0" w:space="0" w:color="auto"/>
            <w:right w:val="none" w:sz="0" w:space="0" w:color="auto"/>
          </w:divBdr>
        </w:div>
        <w:div w:id="822548895">
          <w:marLeft w:val="806"/>
          <w:marRight w:val="0"/>
          <w:marTop w:val="0"/>
          <w:marBottom w:val="0"/>
          <w:divBdr>
            <w:top w:val="none" w:sz="0" w:space="0" w:color="auto"/>
            <w:left w:val="none" w:sz="0" w:space="0" w:color="auto"/>
            <w:bottom w:val="none" w:sz="0" w:space="0" w:color="auto"/>
            <w:right w:val="none" w:sz="0" w:space="0" w:color="auto"/>
          </w:divBdr>
        </w:div>
        <w:div w:id="1106267241">
          <w:marLeft w:val="533"/>
          <w:marRight w:val="0"/>
          <w:marTop w:val="0"/>
          <w:marBottom w:val="0"/>
          <w:divBdr>
            <w:top w:val="none" w:sz="0" w:space="0" w:color="auto"/>
            <w:left w:val="none" w:sz="0" w:space="0" w:color="auto"/>
            <w:bottom w:val="none" w:sz="0" w:space="0" w:color="auto"/>
            <w:right w:val="none" w:sz="0" w:space="0" w:color="auto"/>
          </w:divBdr>
        </w:div>
        <w:div w:id="1376930908">
          <w:marLeft w:val="533"/>
          <w:marRight w:val="0"/>
          <w:marTop w:val="0"/>
          <w:marBottom w:val="0"/>
          <w:divBdr>
            <w:top w:val="none" w:sz="0" w:space="0" w:color="auto"/>
            <w:left w:val="none" w:sz="0" w:space="0" w:color="auto"/>
            <w:bottom w:val="none" w:sz="0" w:space="0" w:color="auto"/>
            <w:right w:val="none" w:sz="0" w:space="0" w:color="auto"/>
          </w:divBdr>
        </w:div>
      </w:divsChild>
    </w:div>
    <w:div w:id="1927499354">
      <w:bodyDiv w:val="1"/>
      <w:marLeft w:val="0"/>
      <w:marRight w:val="0"/>
      <w:marTop w:val="0"/>
      <w:marBottom w:val="0"/>
      <w:divBdr>
        <w:top w:val="none" w:sz="0" w:space="0" w:color="auto"/>
        <w:left w:val="none" w:sz="0" w:space="0" w:color="auto"/>
        <w:bottom w:val="none" w:sz="0" w:space="0" w:color="auto"/>
        <w:right w:val="none" w:sz="0" w:space="0" w:color="auto"/>
      </w:divBdr>
    </w:div>
    <w:div w:id="1931616467">
      <w:bodyDiv w:val="1"/>
      <w:marLeft w:val="0"/>
      <w:marRight w:val="0"/>
      <w:marTop w:val="0"/>
      <w:marBottom w:val="0"/>
      <w:divBdr>
        <w:top w:val="none" w:sz="0" w:space="0" w:color="auto"/>
        <w:left w:val="none" w:sz="0" w:space="0" w:color="auto"/>
        <w:bottom w:val="none" w:sz="0" w:space="0" w:color="auto"/>
        <w:right w:val="none" w:sz="0" w:space="0" w:color="auto"/>
      </w:divBdr>
      <w:divsChild>
        <w:div w:id="242183550">
          <w:marLeft w:val="533"/>
          <w:marRight w:val="0"/>
          <w:marTop w:val="0"/>
          <w:marBottom w:val="0"/>
          <w:divBdr>
            <w:top w:val="none" w:sz="0" w:space="0" w:color="auto"/>
            <w:left w:val="none" w:sz="0" w:space="0" w:color="auto"/>
            <w:bottom w:val="none" w:sz="0" w:space="0" w:color="auto"/>
            <w:right w:val="none" w:sz="0" w:space="0" w:color="auto"/>
          </w:divBdr>
        </w:div>
        <w:div w:id="1817187019">
          <w:marLeft w:val="533"/>
          <w:marRight w:val="0"/>
          <w:marTop w:val="0"/>
          <w:marBottom w:val="0"/>
          <w:divBdr>
            <w:top w:val="none" w:sz="0" w:space="0" w:color="auto"/>
            <w:left w:val="none" w:sz="0" w:space="0" w:color="auto"/>
            <w:bottom w:val="none" w:sz="0" w:space="0" w:color="auto"/>
            <w:right w:val="none" w:sz="0" w:space="0" w:color="auto"/>
          </w:divBdr>
        </w:div>
      </w:divsChild>
    </w:div>
    <w:div w:id="1936204699">
      <w:bodyDiv w:val="1"/>
      <w:marLeft w:val="0"/>
      <w:marRight w:val="0"/>
      <w:marTop w:val="0"/>
      <w:marBottom w:val="0"/>
      <w:divBdr>
        <w:top w:val="none" w:sz="0" w:space="0" w:color="auto"/>
        <w:left w:val="none" w:sz="0" w:space="0" w:color="auto"/>
        <w:bottom w:val="none" w:sz="0" w:space="0" w:color="auto"/>
        <w:right w:val="none" w:sz="0" w:space="0" w:color="auto"/>
      </w:divBdr>
    </w:div>
    <w:div w:id="1938714986">
      <w:bodyDiv w:val="1"/>
      <w:marLeft w:val="0"/>
      <w:marRight w:val="0"/>
      <w:marTop w:val="0"/>
      <w:marBottom w:val="0"/>
      <w:divBdr>
        <w:top w:val="none" w:sz="0" w:space="0" w:color="auto"/>
        <w:left w:val="none" w:sz="0" w:space="0" w:color="auto"/>
        <w:bottom w:val="none" w:sz="0" w:space="0" w:color="auto"/>
        <w:right w:val="none" w:sz="0" w:space="0" w:color="auto"/>
      </w:divBdr>
    </w:div>
    <w:div w:id="1940261292">
      <w:bodyDiv w:val="1"/>
      <w:marLeft w:val="0"/>
      <w:marRight w:val="0"/>
      <w:marTop w:val="0"/>
      <w:marBottom w:val="0"/>
      <w:divBdr>
        <w:top w:val="none" w:sz="0" w:space="0" w:color="auto"/>
        <w:left w:val="none" w:sz="0" w:space="0" w:color="auto"/>
        <w:bottom w:val="none" w:sz="0" w:space="0" w:color="auto"/>
        <w:right w:val="none" w:sz="0" w:space="0" w:color="auto"/>
      </w:divBdr>
    </w:div>
    <w:div w:id="1947695088">
      <w:bodyDiv w:val="1"/>
      <w:marLeft w:val="0"/>
      <w:marRight w:val="0"/>
      <w:marTop w:val="0"/>
      <w:marBottom w:val="0"/>
      <w:divBdr>
        <w:top w:val="none" w:sz="0" w:space="0" w:color="auto"/>
        <w:left w:val="none" w:sz="0" w:space="0" w:color="auto"/>
        <w:bottom w:val="none" w:sz="0" w:space="0" w:color="auto"/>
        <w:right w:val="none" w:sz="0" w:space="0" w:color="auto"/>
      </w:divBdr>
      <w:divsChild>
        <w:div w:id="335887852">
          <w:marLeft w:val="547"/>
          <w:marRight w:val="0"/>
          <w:marTop w:val="0"/>
          <w:marBottom w:val="0"/>
          <w:divBdr>
            <w:top w:val="none" w:sz="0" w:space="0" w:color="auto"/>
            <w:left w:val="none" w:sz="0" w:space="0" w:color="auto"/>
            <w:bottom w:val="none" w:sz="0" w:space="0" w:color="auto"/>
            <w:right w:val="none" w:sz="0" w:space="0" w:color="auto"/>
          </w:divBdr>
        </w:div>
        <w:div w:id="1979215452">
          <w:marLeft w:val="547"/>
          <w:marRight w:val="0"/>
          <w:marTop w:val="0"/>
          <w:marBottom w:val="0"/>
          <w:divBdr>
            <w:top w:val="none" w:sz="0" w:space="0" w:color="auto"/>
            <w:left w:val="none" w:sz="0" w:space="0" w:color="auto"/>
            <w:bottom w:val="none" w:sz="0" w:space="0" w:color="auto"/>
            <w:right w:val="none" w:sz="0" w:space="0" w:color="auto"/>
          </w:divBdr>
        </w:div>
      </w:divsChild>
    </w:div>
    <w:div w:id="1953169983">
      <w:bodyDiv w:val="1"/>
      <w:marLeft w:val="0"/>
      <w:marRight w:val="0"/>
      <w:marTop w:val="0"/>
      <w:marBottom w:val="0"/>
      <w:divBdr>
        <w:top w:val="none" w:sz="0" w:space="0" w:color="auto"/>
        <w:left w:val="none" w:sz="0" w:space="0" w:color="auto"/>
        <w:bottom w:val="none" w:sz="0" w:space="0" w:color="auto"/>
        <w:right w:val="none" w:sz="0" w:space="0" w:color="auto"/>
      </w:divBdr>
      <w:divsChild>
        <w:div w:id="51002660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32994899">
              <w:marLeft w:val="0"/>
              <w:marRight w:val="0"/>
              <w:marTop w:val="0"/>
              <w:marBottom w:val="0"/>
              <w:divBdr>
                <w:top w:val="none" w:sz="0" w:space="0" w:color="auto"/>
                <w:left w:val="none" w:sz="0" w:space="0" w:color="auto"/>
                <w:bottom w:val="none" w:sz="0" w:space="0" w:color="auto"/>
                <w:right w:val="none" w:sz="0" w:space="0" w:color="auto"/>
              </w:divBdr>
              <w:divsChild>
                <w:div w:id="1637947126">
                  <w:marLeft w:val="0"/>
                  <w:marRight w:val="0"/>
                  <w:marTop w:val="0"/>
                  <w:marBottom w:val="0"/>
                  <w:divBdr>
                    <w:top w:val="none" w:sz="0" w:space="0" w:color="auto"/>
                    <w:left w:val="none" w:sz="0" w:space="0" w:color="auto"/>
                    <w:bottom w:val="none" w:sz="0" w:space="0" w:color="auto"/>
                    <w:right w:val="none" w:sz="0" w:space="0" w:color="auto"/>
                  </w:divBdr>
                  <w:divsChild>
                    <w:div w:id="1542670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6765125">
      <w:bodyDiv w:val="1"/>
      <w:marLeft w:val="0"/>
      <w:marRight w:val="0"/>
      <w:marTop w:val="0"/>
      <w:marBottom w:val="0"/>
      <w:divBdr>
        <w:top w:val="none" w:sz="0" w:space="0" w:color="auto"/>
        <w:left w:val="none" w:sz="0" w:space="0" w:color="auto"/>
        <w:bottom w:val="none" w:sz="0" w:space="0" w:color="auto"/>
        <w:right w:val="none" w:sz="0" w:space="0" w:color="auto"/>
      </w:divBdr>
    </w:div>
    <w:div w:id="1970622913">
      <w:bodyDiv w:val="1"/>
      <w:marLeft w:val="0"/>
      <w:marRight w:val="0"/>
      <w:marTop w:val="0"/>
      <w:marBottom w:val="0"/>
      <w:divBdr>
        <w:top w:val="none" w:sz="0" w:space="0" w:color="auto"/>
        <w:left w:val="none" w:sz="0" w:space="0" w:color="auto"/>
        <w:bottom w:val="none" w:sz="0" w:space="0" w:color="auto"/>
        <w:right w:val="none" w:sz="0" w:space="0" w:color="auto"/>
      </w:divBdr>
    </w:div>
    <w:div w:id="1976906673">
      <w:bodyDiv w:val="1"/>
      <w:marLeft w:val="0"/>
      <w:marRight w:val="0"/>
      <w:marTop w:val="0"/>
      <w:marBottom w:val="0"/>
      <w:divBdr>
        <w:top w:val="none" w:sz="0" w:space="0" w:color="auto"/>
        <w:left w:val="none" w:sz="0" w:space="0" w:color="auto"/>
        <w:bottom w:val="none" w:sz="0" w:space="0" w:color="auto"/>
        <w:right w:val="none" w:sz="0" w:space="0" w:color="auto"/>
      </w:divBdr>
      <w:divsChild>
        <w:div w:id="2127507237">
          <w:marLeft w:val="0"/>
          <w:marRight w:val="0"/>
          <w:marTop w:val="0"/>
          <w:marBottom w:val="0"/>
          <w:divBdr>
            <w:top w:val="none" w:sz="0" w:space="0" w:color="auto"/>
            <w:left w:val="none" w:sz="0" w:space="0" w:color="auto"/>
            <w:bottom w:val="none" w:sz="0" w:space="0" w:color="auto"/>
            <w:right w:val="none" w:sz="0" w:space="0" w:color="auto"/>
          </w:divBdr>
        </w:div>
        <w:div w:id="867253870">
          <w:marLeft w:val="0"/>
          <w:marRight w:val="0"/>
          <w:marTop w:val="0"/>
          <w:marBottom w:val="0"/>
          <w:divBdr>
            <w:top w:val="none" w:sz="0" w:space="0" w:color="auto"/>
            <w:left w:val="none" w:sz="0" w:space="0" w:color="auto"/>
            <w:bottom w:val="none" w:sz="0" w:space="0" w:color="auto"/>
            <w:right w:val="none" w:sz="0" w:space="0" w:color="auto"/>
          </w:divBdr>
        </w:div>
        <w:div w:id="308244624">
          <w:marLeft w:val="0"/>
          <w:marRight w:val="0"/>
          <w:marTop w:val="0"/>
          <w:marBottom w:val="0"/>
          <w:divBdr>
            <w:top w:val="none" w:sz="0" w:space="0" w:color="auto"/>
            <w:left w:val="none" w:sz="0" w:space="0" w:color="auto"/>
            <w:bottom w:val="none" w:sz="0" w:space="0" w:color="auto"/>
            <w:right w:val="none" w:sz="0" w:space="0" w:color="auto"/>
          </w:divBdr>
        </w:div>
        <w:div w:id="1792437778">
          <w:marLeft w:val="0"/>
          <w:marRight w:val="0"/>
          <w:marTop w:val="0"/>
          <w:marBottom w:val="0"/>
          <w:divBdr>
            <w:top w:val="none" w:sz="0" w:space="0" w:color="auto"/>
            <w:left w:val="none" w:sz="0" w:space="0" w:color="auto"/>
            <w:bottom w:val="none" w:sz="0" w:space="0" w:color="auto"/>
            <w:right w:val="none" w:sz="0" w:space="0" w:color="auto"/>
          </w:divBdr>
        </w:div>
        <w:div w:id="1145512004">
          <w:marLeft w:val="0"/>
          <w:marRight w:val="0"/>
          <w:marTop w:val="0"/>
          <w:marBottom w:val="0"/>
          <w:divBdr>
            <w:top w:val="none" w:sz="0" w:space="0" w:color="auto"/>
            <w:left w:val="none" w:sz="0" w:space="0" w:color="auto"/>
            <w:bottom w:val="none" w:sz="0" w:space="0" w:color="auto"/>
            <w:right w:val="none" w:sz="0" w:space="0" w:color="auto"/>
          </w:divBdr>
        </w:div>
        <w:div w:id="937525176">
          <w:marLeft w:val="0"/>
          <w:marRight w:val="0"/>
          <w:marTop w:val="0"/>
          <w:marBottom w:val="0"/>
          <w:divBdr>
            <w:top w:val="none" w:sz="0" w:space="0" w:color="auto"/>
            <w:left w:val="none" w:sz="0" w:space="0" w:color="auto"/>
            <w:bottom w:val="none" w:sz="0" w:space="0" w:color="auto"/>
            <w:right w:val="none" w:sz="0" w:space="0" w:color="auto"/>
          </w:divBdr>
          <w:divsChild>
            <w:div w:id="1353723827">
              <w:marLeft w:val="0"/>
              <w:marRight w:val="0"/>
              <w:marTop w:val="0"/>
              <w:marBottom w:val="0"/>
              <w:divBdr>
                <w:top w:val="none" w:sz="0" w:space="0" w:color="auto"/>
                <w:left w:val="none" w:sz="0" w:space="0" w:color="auto"/>
                <w:bottom w:val="none" w:sz="0" w:space="0" w:color="auto"/>
                <w:right w:val="none" w:sz="0" w:space="0" w:color="auto"/>
              </w:divBdr>
            </w:div>
            <w:div w:id="23096324">
              <w:marLeft w:val="0"/>
              <w:marRight w:val="0"/>
              <w:marTop w:val="0"/>
              <w:marBottom w:val="0"/>
              <w:divBdr>
                <w:top w:val="none" w:sz="0" w:space="0" w:color="auto"/>
                <w:left w:val="none" w:sz="0" w:space="0" w:color="auto"/>
                <w:bottom w:val="none" w:sz="0" w:space="0" w:color="auto"/>
                <w:right w:val="none" w:sz="0" w:space="0" w:color="auto"/>
              </w:divBdr>
            </w:div>
            <w:div w:id="1915318099">
              <w:marLeft w:val="0"/>
              <w:marRight w:val="0"/>
              <w:marTop w:val="0"/>
              <w:marBottom w:val="0"/>
              <w:divBdr>
                <w:top w:val="none" w:sz="0" w:space="0" w:color="auto"/>
                <w:left w:val="none" w:sz="0" w:space="0" w:color="auto"/>
                <w:bottom w:val="none" w:sz="0" w:space="0" w:color="auto"/>
                <w:right w:val="none" w:sz="0" w:space="0" w:color="auto"/>
              </w:divBdr>
            </w:div>
            <w:div w:id="2120641967">
              <w:marLeft w:val="0"/>
              <w:marRight w:val="0"/>
              <w:marTop w:val="0"/>
              <w:marBottom w:val="0"/>
              <w:divBdr>
                <w:top w:val="none" w:sz="0" w:space="0" w:color="auto"/>
                <w:left w:val="none" w:sz="0" w:space="0" w:color="auto"/>
                <w:bottom w:val="none" w:sz="0" w:space="0" w:color="auto"/>
                <w:right w:val="none" w:sz="0" w:space="0" w:color="auto"/>
              </w:divBdr>
            </w:div>
            <w:div w:id="2109034677">
              <w:marLeft w:val="0"/>
              <w:marRight w:val="0"/>
              <w:marTop w:val="0"/>
              <w:marBottom w:val="0"/>
              <w:divBdr>
                <w:top w:val="none" w:sz="0" w:space="0" w:color="auto"/>
                <w:left w:val="none" w:sz="0" w:space="0" w:color="auto"/>
                <w:bottom w:val="none" w:sz="0" w:space="0" w:color="auto"/>
                <w:right w:val="none" w:sz="0" w:space="0" w:color="auto"/>
              </w:divBdr>
            </w:div>
            <w:div w:id="1364552554">
              <w:marLeft w:val="0"/>
              <w:marRight w:val="0"/>
              <w:marTop w:val="0"/>
              <w:marBottom w:val="0"/>
              <w:divBdr>
                <w:top w:val="none" w:sz="0" w:space="0" w:color="auto"/>
                <w:left w:val="none" w:sz="0" w:space="0" w:color="auto"/>
                <w:bottom w:val="none" w:sz="0" w:space="0" w:color="auto"/>
                <w:right w:val="none" w:sz="0" w:space="0" w:color="auto"/>
              </w:divBdr>
            </w:div>
            <w:div w:id="1709404076">
              <w:marLeft w:val="0"/>
              <w:marRight w:val="0"/>
              <w:marTop w:val="0"/>
              <w:marBottom w:val="0"/>
              <w:divBdr>
                <w:top w:val="none" w:sz="0" w:space="0" w:color="auto"/>
                <w:left w:val="none" w:sz="0" w:space="0" w:color="auto"/>
                <w:bottom w:val="none" w:sz="0" w:space="0" w:color="auto"/>
                <w:right w:val="none" w:sz="0" w:space="0" w:color="auto"/>
              </w:divBdr>
            </w:div>
            <w:div w:id="1386223508">
              <w:marLeft w:val="0"/>
              <w:marRight w:val="0"/>
              <w:marTop w:val="0"/>
              <w:marBottom w:val="0"/>
              <w:divBdr>
                <w:top w:val="none" w:sz="0" w:space="0" w:color="auto"/>
                <w:left w:val="none" w:sz="0" w:space="0" w:color="auto"/>
                <w:bottom w:val="none" w:sz="0" w:space="0" w:color="auto"/>
                <w:right w:val="none" w:sz="0" w:space="0" w:color="auto"/>
              </w:divBdr>
            </w:div>
            <w:div w:id="670572859">
              <w:marLeft w:val="0"/>
              <w:marRight w:val="0"/>
              <w:marTop w:val="0"/>
              <w:marBottom w:val="0"/>
              <w:divBdr>
                <w:top w:val="none" w:sz="0" w:space="0" w:color="auto"/>
                <w:left w:val="none" w:sz="0" w:space="0" w:color="auto"/>
                <w:bottom w:val="none" w:sz="0" w:space="0" w:color="auto"/>
                <w:right w:val="none" w:sz="0" w:space="0" w:color="auto"/>
              </w:divBdr>
            </w:div>
            <w:div w:id="1739325593">
              <w:marLeft w:val="0"/>
              <w:marRight w:val="0"/>
              <w:marTop w:val="0"/>
              <w:marBottom w:val="0"/>
              <w:divBdr>
                <w:top w:val="none" w:sz="0" w:space="0" w:color="auto"/>
                <w:left w:val="none" w:sz="0" w:space="0" w:color="auto"/>
                <w:bottom w:val="none" w:sz="0" w:space="0" w:color="auto"/>
                <w:right w:val="none" w:sz="0" w:space="0" w:color="auto"/>
              </w:divBdr>
            </w:div>
            <w:div w:id="1736390146">
              <w:marLeft w:val="0"/>
              <w:marRight w:val="0"/>
              <w:marTop w:val="0"/>
              <w:marBottom w:val="0"/>
              <w:divBdr>
                <w:top w:val="none" w:sz="0" w:space="0" w:color="auto"/>
                <w:left w:val="none" w:sz="0" w:space="0" w:color="auto"/>
                <w:bottom w:val="none" w:sz="0" w:space="0" w:color="auto"/>
                <w:right w:val="none" w:sz="0" w:space="0" w:color="auto"/>
              </w:divBdr>
            </w:div>
            <w:div w:id="138499032">
              <w:marLeft w:val="0"/>
              <w:marRight w:val="0"/>
              <w:marTop w:val="0"/>
              <w:marBottom w:val="0"/>
              <w:divBdr>
                <w:top w:val="none" w:sz="0" w:space="0" w:color="auto"/>
                <w:left w:val="none" w:sz="0" w:space="0" w:color="auto"/>
                <w:bottom w:val="none" w:sz="0" w:space="0" w:color="auto"/>
                <w:right w:val="none" w:sz="0" w:space="0" w:color="auto"/>
              </w:divBdr>
            </w:div>
            <w:div w:id="364714905">
              <w:marLeft w:val="0"/>
              <w:marRight w:val="0"/>
              <w:marTop w:val="0"/>
              <w:marBottom w:val="0"/>
              <w:divBdr>
                <w:top w:val="none" w:sz="0" w:space="0" w:color="auto"/>
                <w:left w:val="none" w:sz="0" w:space="0" w:color="auto"/>
                <w:bottom w:val="none" w:sz="0" w:space="0" w:color="auto"/>
                <w:right w:val="none" w:sz="0" w:space="0" w:color="auto"/>
              </w:divBdr>
            </w:div>
            <w:div w:id="1328678915">
              <w:marLeft w:val="0"/>
              <w:marRight w:val="0"/>
              <w:marTop w:val="0"/>
              <w:marBottom w:val="0"/>
              <w:divBdr>
                <w:top w:val="none" w:sz="0" w:space="0" w:color="auto"/>
                <w:left w:val="none" w:sz="0" w:space="0" w:color="auto"/>
                <w:bottom w:val="none" w:sz="0" w:space="0" w:color="auto"/>
                <w:right w:val="none" w:sz="0" w:space="0" w:color="auto"/>
              </w:divBdr>
            </w:div>
            <w:div w:id="1867719077">
              <w:marLeft w:val="0"/>
              <w:marRight w:val="0"/>
              <w:marTop w:val="0"/>
              <w:marBottom w:val="0"/>
              <w:divBdr>
                <w:top w:val="none" w:sz="0" w:space="0" w:color="auto"/>
                <w:left w:val="none" w:sz="0" w:space="0" w:color="auto"/>
                <w:bottom w:val="none" w:sz="0" w:space="0" w:color="auto"/>
                <w:right w:val="none" w:sz="0" w:space="0" w:color="auto"/>
              </w:divBdr>
            </w:div>
            <w:div w:id="1337197112">
              <w:marLeft w:val="0"/>
              <w:marRight w:val="0"/>
              <w:marTop w:val="0"/>
              <w:marBottom w:val="0"/>
              <w:divBdr>
                <w:top w:val="none" w:sz="0" w:space="0" w:color="auto"/>
                <w:left w:val="none" w:sz="0" w:space="0" w:color="auto"/>
                <w:bottom w:val="none" w:sz="0" w:space="0" w:color="auto"/>
                <w:right w:val="none" w:sz="0" w:space="0" w:color="auto"/>
              </w:divBdr>
            </w:div>
            <w:div w:id="577835741">
              <w:marLeft w:val="0"/>
              <w:marRight w:val="0"/>
              <w:marTop w:val="0"/>
              <w:marBottom w:val="0"/>
              <w:divBdr>
                <w:top w:val="none" w:sz="0" w:space="0" w:color="auto"/>
                <w:left w:val="none" w:sz="0" w:space="0" w:color="auto"/>
                <w:bottom w:val="none" w:sz="0" w:space="0" w:color="auto"/>
                <w:right w:val="none" w:sz="0" w:space="0" w:color="auto"/>
              </w:divBdr>
            </w:div>
            <w:div w:id="619723660">
              <w:marLeft w:val="0"/>
              <w:marRight w:val="0"/>
              <w:marTop w:val="0"/>
              <w:marBottom w:val="0"/>
              <w:divBdr>
                <w:top w:val="none" w:sz="0" w:space="0" w:color="auto"/>
                <w:left w:val="none" w:sz="0" w:space="0" w:color="auto"/>
                <w:bottom w:val="none" w:sz="0" w:space="0" w:color="auto"/>
                <w:right w:val="none" w:sz="0" w:space="0" w:color="auto"/>
              </w:divBdr>
            </w:div>
            <w:div w:id="1891767738">
              <w:marLeft w:val="0"/>
              <w:marRight w:val="0"/>
              <w:marTop w:val="0"/>
              <w:marBottom w:val="0"/>
              <w:divBdr>
                <w:top w:val="none" w:sz="0" w:space="0" w:color="auto"/>
                <w:left w:val="none" w:sz="0" w:space="0" w:color="auto"/>
                <w:bottom w:val="none" w:sz="0" w:space="0" w:color="auto"/>
                <w:right w:val="none" w:sz="0" w:space="0" w:color="auto"/>
              </w:divBdr>
            </w:div>
            <w:div w:id="57484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8954336">
      <w:bodyDiv w:val="1"/>
      <w:marLeft w:val="0"/>
      <w:marRight w:val="0"/>
      <w:marTop w:val="0"/>
      <w:marBottom w:val="0"/>
      <w:divBdr>
        <w:top w:val="none" w:sz="0" w:space="0" w:color="auto"/>
        <w:left w:val="none" w:sz="0" w:space="0" w:color="auto"/>
        <w:bottom w:val="none" w:sz="0" w:space="0" w:color="auto"/>
        <w:right w:val="none" w:sz="0" w:space="0" w:color="auto"/>
      </w:divBdr>
    </w:div>
    <w:div w:id="1999532833">
      <w:bodyDiv w:val="1"/>
      <w:marLeft w:val="0"/>
      <w:marRight w:val="0"/>
      <w:marTop w:val="0"/>
      <w:marBottom w:val="0"/>
      <w:divBdr>
        <w:top w:val="none" w:sz="0" w:space="0" w:color="auto"/>
        <w:left w:val="none" w:sz="0" w:space="0" w:color="auto"/>
        <w:bottom w:val="none" w:sz="0" w:space="0" w:color="auto"/>
        <w:right w:val="none" w:sz="0" w:space="0" w:color="auto"/>
      </w:divBdr>
    </w:div>
    <w:div w:id="2000226313">
      <w:bodyDiv w:val="1"/>
      <w:marLeft w:val="0"/>
      <w:marRight w:val="0"/>
      <w:marTop w:val="0"/>
      <w:marBottom w:val="0"/>
      <w:divBdr>
        <w:top w:val="none" w:sz="0" w:space="0" w:color="auto"/>
        <w:left w:val="none" w:sz="0" w:space="0" w:color="auto"/>
        <w:bottom w:val="none" w:sz="0" w:space="0" w:color="auto"/>
        <w:right w:val="none" w:sz="0" w:space="0" w:color="auto"/>
      </w:divBdr>
    </w:div>
    <w:div w:id="2001886691">
      <w:bodyDiv w:val="1"/>
      <w:marLeft w:val="0"/>
      <w:marRight w:val="0"/>
      <w:marTop w:val="0"/>
      <w:marBottom w:val="0"/>
      <w:divBdr>
        <w:top w:val="none" w:sz="0" w:space="0" w:color="auto"/>
        <w:left w:val="none" w:sz="0" w:space="0" w:color="auto"/>
        <w:bottom w:val="none" w:sz="0" w:space="0" w:color="auto"/>
        <w:right w:val="none" w:sz="0" w:space="0" w:color="auto"/>
      </w:divBdr>
    </w:div>
    <w:div w:id="2015261383">
      <w:bodyDiv w:val="1"/>
      <w:marLeft w:val="0"/>
      <w:marRight w:val="0"/>
      <w:marTop w:val="0"/>
      <w:marBottom w:val="0"/>
      <w:divBdr>
        <w:top w:val="none" w:sz="0" w:space="0" w:color="auto"/>
        <w:left w:val="none" w:sz="0" w:space="0" w:color="auto"/>
        <w:bottom w:val="none" w:sz="0" w:space="0" w:color="auto"/>
        <w:right w:val="none" w:sz="0" w:space="0" w:color="auto"/>
      </w:divBdr>
      <w:divsChild>
        <w:div w:id="1236474858">
          <w:marLeft w:val="0"/>
          <w:marRight w:val="0"/>
          <w:marTop w:val="0"/>
          <w:marBottom w:val="0"/>
          <w:divBdr>
            <w:top w:val="none" w:sz="0" w:space="0" w:color="auto"/>
            <w:left w:val="none" w:sz="0" w:space="0" w:color="auto"/>
            <w:bottom w:val="none" w:sz="0" w:space="0" w:color="auto"/>
            <w:right w:val="none" w:sz="0" w:space="0" w:color="auto"/>
          </w:divBdr>
          <w:divsChild>
            <w:div w:id="689650290">
              <w:marLeft w:val="0"/>
              <w:marRight w:val="0"/>
              <w:marTop w:val="0"/>
              <w:marBottom w:val="0"/>
              <w:divBdr>
                <w:top w:val="none" w:sz="0" w:space="0" w:color="auto"/>
                <w:left w:val="none" w:sz="0" w:space="0" w:color="auto"/>
                <w:bottom w:val="none" w:sz="0" w:space="0" w:color="auto"/>
                <w:right w:val="none" w:sz="0" w:space="0" w:color="auto"/>
              </w:divBdr>
            </w:div>
            <w:div w:id="114512237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67706591">
                  <w:marLeft w:val="0"/>
                  <w:marRight w:val="0"/>
                  <w:marTop w:val="0"/>
                  <w:marBottom w:val="0"/>
                  <w:divBdr>
                    <w:top w:val="none" w:sz="0" w:space="0" w:color="auto"/>
                    <w:left w:val="none" w:sz="0" w:space="0" w:color="auto"/>
                    <w:bottom w:val="none" w:sz="0" w:space="0" w:color="auto"/>
                    <w:right w:val="none" w:sz="0" w:space="0" w:color="auto"/>
                  </w:divBdr>
                  <w:divsChild>
                    <w:div w:id="107432330">
                      <w:marLeft w:val="0"/>
                      <w:marRight w:val="0"/>
                      <w:marTop w:val="0"/>
                      <w:marBottom w:val="0"/>
                      <w:divBdr>
                        <w:top w:val="none" w:sz="0" w:space="0" w:color="auto"/>
                        <w:left w:val="none" w:sz="0" w:space="0" w:color="auto"/>
                        <w:bottom w:val="none" w:sz="0" w:space="0" w:color="auto"/>
                        <w:right w:val="none" w:sz="0" w:space="0" w:color="auto"/>
                      </w:divBdr>
                      <w:divsChild>
                        <w:div w:id="2081444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4157402">
              <w:marLeft w:val="0"/>
              <w:marRight w:val="0"/>
              <w:marTop w:val="0"/>
              <w:marBottom w:val="0"/>
              <w:divBdr>
                <w:top w:val="none" w:sz="0" w:space="0" w:color="auto"/>
                <w:left w:val="none" w:sz="0" w:space="0" w:color="auto"/>
                <w:bottom w:val="none" w:sz="0" w:space="0" w:color="auto"/>
                <w:right w:val="none" w:sz="0" w:space="0" w:color="auto"/>
              </w:divBdr>
              <w:divsChild>
                <w:div w:id="16287062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94178649">
                      <w:marLeft w:val="0"/>
                      <w:marRight w:val="0"/>
                      <w:marTop w:val="0"/>
                      <w:marBottom w:val="0"/>
                      <w:divBdr>
                        <w:top w:val="none" w:sz="0" w:space="0" w:color="auto"/>
                        <w:left w:val="none" w:sz="0" w:space="0" w:color="auto"/>
                        <w:bottom w:val="none" w:sz="0" w:space="0" w:color="auto"/>
                        <w:right w:val="none" w:sz="0" w:space="0" w:color="auto"/>
                      </w:divBdr>
                      <w:divsChild>
                        <w:div w:id="1560895049">
                          <w:marLeft w:val="0"/>
                          <w:marRight w:val="0"/>
                          <w:marTop w:val="0"/>
                          <w:marBottom w:val="0"/>
                          <w:divBdr>
                            <w:top w:val="none" w:sz="0" w:space="0" w:color="auto"/>
                            <w:left w:val="none" w:sz="0" w:space="0" w:color="auto"/>
                            <w:bottom w:val="none" w:sz="0" w:space="0" w:color="auto"/>
                            <w:right w:val="none" w:sz="0" w:space="0" w:color="auto"/>
                          </w:divBdr>
                          <w:divsChild>
                            <w:div w:id="1118062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24436526">
      <w:bodyDiv w:val="1"/>
      <w:marLeft w:val="0"/>
      <w:marRight w:val="0"/>
      <w:marTop w:val="0"/>
      <w:marBottom w:val="0"/>
      <w:divBdr>
        <w:top w:val="none" w:sz="0" w:space="0" w:color="auto"/>
        <w:left w:val="none" w:sz="0" w:space="0" w:color="auto"/>
        <w:bottom w:val="none" w:sz="0" w:space="0" w:color="auto"/>
        <w:right w:val="none" w:sz="0" w:space="0" w:color="auto"/>
      </w:divBdr>
      <w:divsChild>
        <w:div w:id="772823076">
          <w:marLeft w:val="533"/>
          <w:marRight w:val="0"/>
          <w:marTop w:val="0"/>
          <w:marBottom w:val="0"/>
          <w:divBdr>
            <w:top w:val="none" w:sz="0" w:space="0" w:color="auto"/>
            <w:left w:val="none" w:sz="0" w:space="0" w:color="auto"/>
            <w:bottom w:val="none" w:sz="0" w:space="0" w:color="auto"/>
            <w:right w:val="none" w:sz="0" w:space="0" w:color="auto"/>
          </w:divBdr>
        </w:div>
      </w:divsChild>
    </w:div>
    <w:div w:id="2038963190">
      <w:bodyDiv w:val="1"/>
      <w:marLeft w:val="0"/>
      <w:marRight w:val="0"/>
      <w:marTop w:val="0"/>
      <w:marBottom w:val="0"/>
      <w:divBdr>
        <w:top w:val="none" w:sz="0" w:space="0" w:color="auto"/>
        <w:left w:val="none" w:sz="0" w:space="0" w:color="auto"/>
        <w:bottom w:val="none" w:sz="0" w:space="0" w:color="auto"/>
        <w:right w:val="none" w:sz="0" w:space="0" w:color="auto"/>
      </w:divBdr>
    </w:div>
    <w:div w:id="2041587828">
      <w:bodyDiv w:val="1"/>
      <w:marLeft w:val="0"/>
      <w:marRight w:val="0"/>
      <w:marTop w:val="0"/>
      <w:marBottom w:val="0"/>
      <w:divBdr>
        <w:top w:val="none" w:sz="0" w:space="0" w:color="auto"/>
        <w:left w:val="none" w:sz="0" w:space="0" w:color="auto"/>
        <w:bottom w:val="none" w:sz="0" w:space="0" w:color="auto"/>
        <w:right w:val="none" w:sz="0" w:space="0" w:color="auto"/>
      </w:divBdr>
    </w:div>
    <w:div w:id="2050907713">
      <w:bodyDiv w:val="1"/>
      <w:marLeft w:val="0"/>
      <w:marRight w:val="0"/>
      <w:marTop w:val="0"/>
      <w:marBottom w:val="0"/>
      <w:divBdr>
        <w:top w:val="none" w:sz="0" w:space="0" w:color="auto"/>
        <w:left w:val="none" w:sz="0" w:space="0" w:color="auto"/>
        <w:bottom w:val="none" w:sz="0" w:space="0" w:color="auto"/>
        <w:right w:val="none" w:sz="0" w:space="0" w:color="auto"/>
      </w:divBdr>
      <w:divsChild>
        <w:div w:id="3477648">
          <w:marLeft w:val="533"/>
          <w:marRight w:val="0"/>
          <w:marTop w:val="0"/>
          <w:marBottom w:val="0"/>
          <w:divBdr>
            <w:top w:val="none" w:sz="0" w:space="0" w:color="auto"/>
            <w:left w:val="none" w:sz="0" w:space="0" w:color="auto"/>
            <w:bottom w:val="none" w:sz="0" w:space="0" w:color="auto"/>
            <w:right w:val="none" w:sz="0" w:space="0" w:color="auto"/>
          </w:divBdr>
        </w:div>
      </w:divsChild>
    </w:div>
    <w:div w:id="2057846574">
      <w:bodyDiv w:val="1"/>
      <w:marLeft w:val="0"/>
      <w:marRight w:val="0"/>
      <w:marTop w:val="0"/>
      <w:marBottom w:val="0"/>
      <w:divBdr>
        <w:top w:val="none" w:sz="0" w:space="0" w:color="auto"/>
        <w:left w:val="none" w:sz="0" w:space="0" w:color="auto"/>
        <w:bottom w:val="none" w:sz="0" w:space="0" w:color="auto"/>
        <w:right w:val="none" w:sz="0" w:space="0" w:color="auto"/>
      </w:divBdr>
    </w:div>
    <w:div w:id="2077580097">
      <w:bodyDiv w:val="1"/>
      <w:marLeft w:val="0"/>
      <w:marRight w:val="0"/>
      <w:marTop w:val="0"/>
      <w:marBottom w:val="0"/>
      <w:divBdr>
        <w:top w:val="none" w:sz="0" w:space="0" w:color="auto"/>
        <w:left w:val="none" w:sz="0" w:space="0" w:color="auto"/>
        <w:bottom w:val="none" w:sz="0" w:space="0" w:color="auto"/>
        <w:right w:val="none" w:sz="0" w:space="0" w:color="auto"/>
      </w:divBdr>
      <w:divsChild>
        <w:div w:id="36785180">
          <w:marLeft w:val="274"/>
          <w:marRight w:val="0"/>
          <w:marTop w:val="240"/>
          <w:marBottom w:val="0"/>
          <w:divBdr>
            <w:top w:val="none" w:sz="0" w:space="0" w:color="auto"/>
            <w:left w:val="none" w:sz="0" w:space="0" w:color="auto"/>
            <w:bottom w:val="none" w:sz="0" w:space="0" w:color="auto"/>
            <w:right w:val="none" w:sz="0" w:space="0" w:color="auto"/>
          </w:divBdr>
        </w:div>
      </w:divsChild>
    </w:div>
    <w:div w:id="2091072181">
      <w:bodyDiv w:val="1"/>
      <w:marLeft w:val="0"/>
      <w:marRight w:val="0"/>
      <w:marTop w:val="0"/>
      <w:marBottom w:val="0"/>
      <w:divBdr>
        <w:top w:val="none" w:sz="0" w:space="0" w:color="auto"/>
        <w:left w:val="none" w:sz="0" w:space="0" w:color="auto"/>
        <w:bottom w:val="none" w:sz="0" w:space="0" w:color="auto"/>
        <w:right w:val="none" w:sz="0" w:space="0" w:color="auto"/>
      </w:divBdr>
    </w:div>
    <w:div w:id="2098751408">
      <w:bodyDiv w:val="1"/>
      <w:marLeft w:val="0"/>
      <w:marRight w:val="0"/>
      <w:marTop w:val="0"/>
      <w:marBottom w:val="0"/>
      <w:divBdr>
        <w:top w:val="none" w:sz="0" w:space="0" w:color="auto"/>
        <w:left w:val="none" w:sz="0" w:space="0" w:color="auto"/>
        <w:bottom w:val="none" w:sz="0" w:space="0" w:color="auto"/>
        <w:right w:val="none" w:sz="0" w:space="0" w:color="auto"/>
      </w:divBdr>
    </w:div>
    <w:div w:id="2100715842">
      <w:bodyDiv w:val="1"/>
      <w:marLeft w:val="0"/>
      <w:marRight w:val="0"/>
      <w:marTop w:val="0"/>
      <w:marBottom w:val="0"/>
      <w:divBdr>
        <w:top w:val="none" w:sz="0" w:space="0" w:color="auto"/>
        <w:left w:val="none" w:sz="0" w:space="0" w:color="auto"/>
        <w:bottom w:val="none" w:sz="0" w:space="0" w:color="auto"/>
        <w:right w:val="none" w:sz="0" w:space="0" w:color="auto"/>
      </w:divBdr>
      <w:divsChild>
        <w:div w:id="1259407117">
          <w:marLeft w:val="533"/>
          <w:marRight w:val="0"/>
          <w:marTop w:val="180"/>
          <w:marBottom w:val="0"/>
          <w:divBdr>
            <w:top w:val="none" w:sz="0" w:space="0" w:color="auto"/>
            <w:left w:val="none" w:sz="0" w:space="0" w:color="auto"/>
            <w:bottom w:val="none" w:sz="0" w:space="0" w:color="auto"/>
            <w:right w:val="none" w:sz="0" w:space="0" w:color="auto"/>
          </w:divBdr>
        </w:div>
      </w:divsChild>
    </w:div>
    <w:div w:id="2101096280">
      <w:bodyDiv w:val="1"/>
      <w:marLeft w:val="0"/>
      <w:marRight w:val="0"/>
      <w:marTop w:val="0"/>
      <w:marBottom w:val="0"/>
      <w:divBdr>
        <w:top w:val="none" w:sz="0" w:space="0" w:color="auto"/>
        <w:left w:val="none" w:sz="0" w:space="0" w:color="auto"/>
        <w:bottom w:val="none" w:sz="0" w:space="0" w:color="auto"/>
        <w:right w:val="none" w:sz="0" w:space="0" w:color="auto"/>
      </w:divBdr>
    </w:div>
    <w:div w:id="2107845728">
      <w:bodyDiv w:val="1"/>
      <w:marLeft w:val="0"/>
      <w:marRight w:val="0"/>
      <w:marTop w:val="0"/>
      <w:marBottom w:val="0"/>
      <w:divBdr>
        <w:top w:val="none" w:sz="0" w:space="0" w:color="auto"/>
        <w:left w:val="none" w:sz="0" w:space="0" w:color="auto"/>
        <w:bottom w:val="none" w:sz="0" w:space="0" w:color="auto"/>
        <w:right w:val="none" w:sz="0" w:space="0" w:color="auto"/>
      </w:divBdr>
      <w:divsChild>
        <w:div w:id="349140028">
          <w:marLeft w:val="533"/>
          <w:marRight w:val="0"/>
          <w:marTop w:val="0"/>
          <w:marBottom w:val="0"/>
          <w:divBdr>
            <w:top w:val="none" w:sz="0" w:space="0" w:color="auto"/>
            <w:left w:val="none" w:sz="0" w:space="0" w:color="auto"/>
            <w:bottom w:val="none" w:sz="0" w:space="0" w:color="auto"/>
            <w:right w:val="none" w:sz="0" w:space="0" w:color="auto"/>
          </w:divBdr>
        </w:div>
        <w:div w:id="1746489243">
          <w:marLeft w:val="533"/>
          <w:marRight w:val="0"/>
          <w:marTop w:val="0"/>
          <w:marBottom w:val="0"/>
          <w:divBdr>
            <w:top w:val="none" w:sz="0" w:space="0" w:color="auto"/>
            <w:left w:val="none" w:sz="0" w:space="0" w:color="auto"/>
            <w:bottom w:val="none" w:sz="0" w:space="0" w:color="auto"/>
            <w:right w:val="none" w:sz="0" w:space="0" w:color="auto"/>
          </w:divBdr>
        </w:div>
        <w:div w:id="1759062514">
          <w:marLeft w:val="806"/>
          <w:marRight w:val="0"/>
          <w:marTop w:val="0"/>
          <w:marBottom w:val="0"/>
          <w:divBdr>
            <w:top w:val="none" w:sz="0" w:space="0" w:color="auto"/>
            <w:left w:val="none" w:sz="0" w:space="0" w:color="auto"/>
            <w:bottom w:val="none" w:sz="0" w:space="0" w:color="auto"/>
            <w:right w:val="none" w:sz="0" w:space="0" w:color="auto"/>
          </w:divBdr>
        </w:div>
        <w:div w:id="1778134640">
          <w:marLeft w:val="806"/>
          <w:marRight w:val="0"/>
          <w:marTop w:val="0"/>
          <w:marBottom w:val="0"/>
          <w:divBdr>
            <w:top w:val="none" w:sz="0" w:space="0" w:color="auto"/>
            <w:left w:val="none" w:sz="0" w:space="0" w:color="auto"/>
            <w:bottom w:val="none" w:sz="0" w:space="0" w:color="auto"/>
            <w:right w:val="none" w:sz="0" w:space="0" w:color="auto"/>
          </w:divBdr>
        </w:div>
        <w:div w:id="2003466649">
          <w:marLeft w:val="806"/>
          <w:marRight w:val="0"/>
          <w:marTop w:val="0"/>
          <w:marBottom w:val="0"/>
          <w:divBdr>
            <w:top w:val="none" w:sz="0" w:space="0" w:color="auto"/>
            <w:left w:val="none" w:sz="0" w:space="0" w:color="auto"/>
            <w:bottom w:val="none" w:sz="0" w:space="0" w:color="auto"/>
            <w:right w:val="none" w:sz="0" w:space="0" w:color="auto"/>
          </w:divBdr>
        </w:div>
      </w:divsChild>
    </w:div>
    <w:div w:id="2109155172">
      <w:bodyDiv w:val="1"/>
      <w:marLeft w:val="0"/>
      <w:marRight w:val="0"/>
      <w:marTop w:val="0"/>
      <w:marBottom w:val="0"/>
      <w:divBdr>
        <w:top w:val="none" w:sz="0" w:space="0" w:color="auto"/>
        <w:left w:val="none" w:sz="0" w:space="0" w:color="auto"/>
        <w:bottom w:val="none" w:sz="0" w:space="0" w:color="auto"/>
        <w:right w:val="none" w:sz="0" w:space="0" w:color="auto"/>
      </w:divBdr>
      <w:divsChild>
        <w:div w:id="15060214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94669405">
              <w:marLeft w:val="0"/>
              <w:marRight w:val="0"/>
              <w:marTop w:val="0"/>
              <w:marBottom w:val="0"/>
              <w:divBdr>
                <w:top w:val="none" w:sz="0" w:space="0" w:color="auto"/>
                <w:left w:val="none" w:sz="0" w:space="0" w:color="auto"/>
                <w:bottom w:val="none" w:sz="0" w:space="0" w:color="auto"/>
                <w:right w:val="none" w:sz="0" w:space="0" w:color="auto"/>
              </w:divBdr>
              <w:divsChild>
                <w:div w:id="905339236">
                  <w:marLeft w:val="0"/>
                  <w:marRight w:val="0"/>
                  <w:marTop w:val="0"/>
                  <w:marBottom w:val="0"/>
                  <w:divBdr>
                    <w:top w:val="none" w:sz="0" w:space="0" w:color="auto"/>
                    <w:left w:val="none" w:sz="0" w:space="0" w:color="auto"/>
                    <w:bottom w:val="none" w:sz="0" w:space="0" w:color="auto"/>
                    <w:right w:val="none" w:sz="0" w:space="0" w:color="auto"/>
                  </w:divBdr>
                  <w:divsChild>
                    <w:div w:id="272178246">
                      <w:marLeft w:val="0"/>
                      <w:marRight w:val="0"/>
                      <w:marTop w:val="0"/>
                      <w:marBottom w:val="0"/>
                      <w:divBdr>
                        <w:top w:val="none" w:sz="0" w:space="0" w:color="auto"/>
                        <w:left w:val="none" w:sz="0" w:space="0" w:color="auto"/>
                        <w:bottom w:val="none" w:sz="0" w:space="0" w:color="auto"/>
                        <w:right w:val="none" w:sz="0" w:space="0" w:color="auto"/>
                      </w:divBdr>
                    </w:div>
                    <w:div w:id="769131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4393645">
      <w:bodyDiv w:val="1"/>
      <w:marLeft w:val="0"/>
      <w:marRight w:val="0"/>
      <w:marTop w:val="0"/>
      <w:marBottom w:val="0"/>
      <w:divBdr>
        <w:top w:val="none" w:sz="0" w:space="0" w:color="auto"/>
        <w:left w:val="none" w:sz="0" w:space="0" w:color="auto"/>
        <w:bottom w:val="none" w:sz="0" w:space="0" w:color="auto"/>
        <w:right w:val="none" w:sz="0" w:space="0" w:color="auto"/>
      </w:divBdr>
    </w:div>
    <w:div w:id="2116749547">
      <w:bodyDiv w:val="1"/>
      <w:marLeft w:val="0"/>
      <w:marRight w:val="0"/>
      <w:marTop w:val="0"/>
      <w:marBottom w:val="0"/>
      <w:divBdr>
        <w:top w:val="none" w:sz="0" w:space="0" w:color="auto"/>
        <w:left w:val="none" w:sz="0" w:space="0" w:color="auto"/>
        <w:bottom w:val="none" w:sz="0" w:space="0" w:color="auto"/>
        <w:right w:val="none" w:sz="0" w:space="0" w:color="auto"/>
      </w:divBdr>
      <w:divsChild>
        <w:div w:id="118452102">
          <w:marLeft w:val="720"/>
          <w:marRight w:val="0"/>
          <w:marTop w:val="0"/>
          <w:marBottom w:val="0"/>
          <w:divBdr>
            <w:top w:val="none" w:sz="0" w:space="0" w:color="auto"/>
            <w:left w:val="none" w:sz="0" w:space="0" w:color="auto"/>
            <w:bottom w:val="none" w:sz="0" w:space="0" w:color="auto"/>
            <w:right w:val="none" w:sz="0" w:space="0" w:color="auto"/>
          </w:divBdr>
        </w:div>
      </w:divsChild>
    </w:div>
    <w:div w:id="2122604389">
      <w:bodyDiv w:val="1"/>
      <w:marLeft w:val="0"/>
      <w:marRight w:val="0"/>
      <w:marTop w:val="0"/>
      <w:marBottom w:val="0"/>
      <w:divBdr>
        <w:top w:val="none" w:sz="0" w:space="0" w:color="auto"/>
        <w:left w:val="none" w:sz="0" w:space="0" w:color="auto"/>
        <w:bottom w:val="none" w:sz="0" w:space="0" w:color="auto"/>
        <w:right w:val="none" w:sz="0" w:space="0" w:color="auto"/>
      </w:divBdr>
    </w:div>
    <w:div w:id="2127043559">
      <w:bodyDiv w:val="1"/>
      <w:marLeft w:val="0"/>
      <w:marRight w:val="0"/>
      <w:marTop w:val="0"/>
      <w:marBottom w:val="0"/>
      <w:divBdr>
        <w:top w:val="none" w:sz="0" w:space="0" w:color="auto"/>
        <w:left w:val="none" w:sz="0" w:space="0" w:color="auto"/>
        <w:bottom w:val="none" w:sz="0" w:space="0" w:color="auto"/>
        <w:right w:val="none" w:sz="0" w:space="0" w:color="auto"/>
      </w:divBdr>
      <w:divsChild>
        <w:div w:id="227308731">
          <w:marLeft w:val="806"/>
          <w:marRight w:val="0"/>
          <w:marTop w:val="0"/>
          <w:marBottom w:val="0"/>
          <w:divBdr>
            <w:top w:val="none" w:sz="0" w:space="0" w:color="auto"/>
            <w:left w:val="none" w:sz="0" w:space="0" w:color="auto"/>
            <w:bottom w:val="none" w:sz="0" w:space="0" w:color="auto"/>
            <w:right w:val="none" w:sz="0" w:space="0" w:color="auto"/>
          </w:divBdr>
        </w:div>
        <w:div w:id="1820029816">
          <w:marLeft w:val="533"/>
          <w:marRight w:val="0"/>
          <w:marTop w:val="0"/>
          <w:marBottom w:val="0"/>
          <w:divBdr>
            <w:top w:val="none" w:sz="0" w:space="0" w:color="auto"/>
            <w:left w:val="none" w:sz="0" w:space="0" w:color="auto"/>
            <w:bottom w:val="none" w:sz="0" w:space="0" w:color="auto"/>
            <w:right w:val="none" w:sz="0" w:space="0" w:color="auto"/>
          </w:divBdr>
        </w:div>
        <w:div w:id="1862015685">
          <w:marLeft w:val="806"/>
          <w:marRight w:val="0"/>
          <w:marTop w:val="0"/>
          <w:marBottom w:val="0"/>
          <w:divBdr>
            <w:top w:val="none" w:sz="0" w:space="0" w:color="auto"/>
            <w:left w:val="none" w:sz="0" w:space="0" w:color="auto"/>
            <w:bottom w:val="none" w:sz="0" w:space="0" w:color="auto"/>
            <w:right w:val="none" w:sz="0" w:space="0" w:color="auto"/>
          </w:divBdr>
        </w:div>
      </w:divsChild>
    </w:div>
    <w:div w:id="2127459709">
      <w:bodyDiv w:val="1"/>
      <w:marLeft w:val="0"/>
      <w:marRight w:val="0"/>
      <w:marTop w:val="0"/>
      <w:marBottom w:val="0"/>
      <w:divBdr>
        <w:top w:val="none" w:sz="0" w:space="0" w:color="auto"/>
        <w:left w:val="none" w:sz="0" w:space="0" w:color="auto"/>
        <w:bottom w:val="none" w:sz="0" w:space="0" w:color="auto"/>
        <w:right w:val="none" w:sz="0" w:space="0" w:color="auto"/>
      </w:divBdr>
      <w:divsChild>
        <w:div w:id="99758822">
          <w:marLeft w:val="446"/>
          <w:marRight w:val="0"/>
          <w:marTop w:val="0"/>
          <w:marBottom w:val="0"/>
          <w:divBdr>
            <w:top w:val="none" w:sz="0" w:space="0" w:color="auto"/>
            <w:left w:val="none" w:sz="0" w:space="0" w:color="auto"/>
            <w:bottom w:val="none" w:sz="0" w:space="0" w:color="auto"/>
            <w:right w:val="none" w:sz="0" w:space="0" w:color="auto"/>
          </w:divBdr>
        </w:div>
        <w:div w:id="470829968">
          <w:marLeft w:val="446"/>
          <w:marRight w:val="0"/>
          <w:marTop w:val="0"/>
          <w:marBottom w:val="0"/>
          <w:divBdr>
            <w:top w:val="none" w:sz="0" w:space="0" w:color="auto"/>
            <w:left w:val="none" w:sz="0" w:space="0" w:color="auto"/>
            <w:bottom w:val="none" w:sz="0" w:space="0" w:color="auto"/>
            <w:right w:val="none" w:sz="0" w:space="0" w:color="auto"/>
          </w:divBdr>
        </w:div>
        <w:div w:id="600143843">
          <w:marLeft w:val="446"/>
          <w:marRight w:val="0"/>
          <w:marTop w:val="0"/>
          <w:marBottom w:val="0"/>
          <w:divBdr>
            <w:top w:val="none" w:sz="0" w:space="0" w:color="auto"/>
            <w:left w:val="none" w:sz="0" w:space="0" w:color="auto"/>
            <w:bottom w:val="none" w:sz="0" w:space="0" w:color="auto"/>
            <w:right w:val="none" w:sz="0" w:space="0" w:color="auto"/>
          </w:divBdr>
        </w:div>
        <w:div w:id="719130041">
          <w:marLeft w:val="446"/>
          <w:marRight w:val="0"/>
          <w:marTop w:val="0"/>
          <w:marBottom w:val="0"/>
          <w:divBdr>
            <w:top w:val="none" w:sz="0" w:space="0" w:color="auto"/>
            <w:left w:val="none" w:sz="0" w:space="0" w:color="auto"/>
            <w:bottom w:val="none" w:sz="0" w:space="0" w:color="auto"/>
            <w:right w:val="none" w:sz="0" w:space="0" w:color="auto"/>
          </w:divBdr>
        </w:div>
        <w:div w:id="724959285">
          <w:marLeft w:val="446"/>
          <w:marRight w:val="0"/>
          <w:marTop w:val="0"/>
          <w:marBottom w:val="0"/>
          <w:divBdr>
            <w:top w:val="none" w:sz="0" w:space="0" w:color="auto"/>
            <w:left w:val="none" w:sz="0" w:space="0" w:color="auto"/>
            <w:bottom w:val="none" w:sz="0" w:space="0" w:color="auto"/>
            <w:right w:val="none" w:sz="0" w:space="0" w:color="auto"/>
          </w:divBdr>
        </w:div>
        <w:div w:id="1001466962">
          <w:marLeft w:val="446"/>
          <w:marRight w:val="0"/>
          <w:marTop w:val="0"/>
          <w:marBottom w:val="0"/>
          <w:divBdr>
            <w:top w:val="none" w:sz="0" w:space="0" w:color="auto"/>
            <w:left w:val="none" w:sz="0" w:space="0" w:color="auto"/>
            <w:bottom w:val="none" w:sz="0" w:space="0" w:color="auto"/>
            <w:right w:val="none" w:sz="0" w:space="0" w:color="auto"/>
          </w:divBdr>
        </w:div>
        <w:div w:id="1176460851">
          <w:marLeft w:val="446"/>
          <w:marRight w:val="0"/>
          <w:marTop w:val="0"/>
          <w:marBottom w:val="0"/>
          <w:divBdr>
            <w:top w:val="none" w:sz="0" w:space="0" w:color="auto"/>
            <w:left w:val="none" w:sz="0" w:space="0" w:color="auto"/>
            <w:bottom w:val="none" w:sz="0" w:space="0" w:color="auto"/>
            <w:right w:val="none" w:sz="0" w:space="0" w:color="auto"/>
          </w:divBdr>
        </w:div>
        <w:div w:id="1237932395">
          <w:marLeft w:val="446"/>
          <w:marRight w:val="0"/>
          <w:marTop w:val="0"/>
          <w:marBottom w:val="0"/>
          <w:divBdr>
            <w:top w:val="none" w:sz="0" w:space="0" w:color="auto"/>
            <w:left w:val="none" w:sz="0" w:space="0" w:color="auto"/>
            <w:bottom w:val="none" w:sz="0" w:space="0" w:color="auto"/>
            <w:right w:val="none" w:sz="0" w:space="0" w:color="auto"/>
          </w:divBdr>
        </w:div>
        <w:div w:id="1248659790">
          <w:marLeft w:val="446"/>
          <w:marRight w:val="0"/>
          <w:marTop w:val="0"/>
          <w:marBottom w:val="0"/>
          <w:divBdr>
            <w:top w:val="none" w:sz="0" w:space="0" w:color="auto"/>
            <w:left w:val="none" w:sz="0" w:space="0" w:color="auto"/>
            <w:bottom w:val="none" w:sz="0" w:space="0" w:color="auto"/>
            <w:right w:val="none" w:sz="0" w:space="0" w:color="auto"/>
          </w:divBdr>
        </w:div>
        <w:div w:id="1510490272">
          <w:marLeft w:val="446"/>
          <w:marRight w:val="0"/>
          <w:marTop w:val="0"/>
          <w:marBottom w:val="0"/>
          <w:divBdr>
            <w:top w:val="none" w:sz="0" w:space="0" w:color="auto"/>
            <w:left w:val="none" w:sz="0" w:space="0" w:color="auto"/>
            <w:bottom w:val="none" w:sz="0" w:space="0" w:color="auto"/>
            <w:right w:val="none" w:sz="0" w:space="0" w:color="auto"/>
          </w:divBdr>
        </w:div>
        <w:div w:id="1786346671">
          <w:marLeft w:val="446"/>
          <w:marRight w:val="0"/>
          <w:marTop w:val="0"/>
          <w:marBottom w:val="0"/>
          <w:divBdr>
            <w:top w:val="none" w:sz="0" w:space="0" w:color="auto"/>
            <w:left w:val="none" w:sz="0" w:space="0" w:color="auto"/>
            <w:bottom w:val="none" w:sz="0" w:space="0" w:color="auto"/>
            <w:right w:val="none" w:sz="0" w:space="0" w:color="auto"/>
          </w:divBdr>
        </w:div>
      </w:divsChild>
    </w:div>
    <w:div w:id="2129272844">
      <w:bodyDiv w:val="1"/>
      <w:marLeft w:val="0"/>
      <w:marRight w:val="0"/>
      <w:marTop w:val="0"/>
      <w:marBottom w:val="0"/>
      <w:divBdr>
        <w:top w:val="none" w:sz="0" w:space="0" w:color="auto"/>
        <w:left w:val="none" w:sz="0" w:space="0" w:color="auto"/>
        <w:bottom w:val="none" w:sz="0" w:space="0" w:color="auto"/>
        <w:right w:val="none" w:sz="0" w:space="0" w:color="auto"/>
      </w:divBdr>
    </w:div>
    <w:div w:id="2141412668">
      <w:bodyDiv w:val="1"/>
      <w:marLeft w:val="0"/>
      <w:marRight w:val="0"/>
      <w:marTop w:val="0"/>
      <w:marBottom w:val="0"/>
      <w:divBdr>
        <w:top w:val="none" w:sz="0" w:space="0" w:color="auto"/>
        <w:left w:val="none" w:sz="0" w:space="0" w:color="auto"/>
        <w:bottom w:val="none" w:sz="0" w:space="0" w:color="auto"/>
        <w:right w:val="none" w:sz="0" w:space="0" w:color="auto"/>
      </w:divBdr>
      <w:divsChild>
        <w:div w:id="1544781673">
          <w:marLeft w:val="533"/>
          <w:marRight w:val="0"/>
          <w:marTop w:val="0"/>
          <w:marBottom w:val="0"/>
          <w:divBdr>
            <w:top w:val="none" w:sz="0" w:space="0" w:color="auto"/>
            <w:left w:val="none" w:sz="0" w:space="0" w:color="auto"/>
            <w:bottom w:val="none" w:sz="0" w:space="0" w:color="auto"/>
            <w:right w:val="none" w:sz="0" w:space="0" w:color="auto"/>
          </w:divBdr>
        </w:div>
      </w:divsChild>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34497E-CEB1-4A92-8266-11C6467DA5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446</TotalTime>
  <Pages>11</Pages>
  <Words>4590</Words>
  <Characters>26168</Characters>
  <Application>Microsoft Office Word</Application>
  <DocSecurity>0</DocSecurity>
  <Lines>218</Lines>
  <Paragraphs>61</Paragraphs>
  <ScaleCrop>false</ScaleCrop>
  <HeadingPairs>
    <vt:vector size="2" baseType="variant">
      <vt:variant>
        <vt:lpstr>Title</vt:lpstr>
      </vt:variant>
      <vt:variant>
        <vt:i4>1</vt:i4>
      </vt:variant>
    </vt:vector>
  </HeadingPairs>
  <TitlesOfParts>
    <vt:vector size="1" baseType="lpstr">
      <vt:lpstr>SA WG2 Temporary Document</vt:lpstr>
    </vt:vector>
  </TitlesOfParts>
  <Manager/>
  <Company>ETSI/MCC</Company>
  <LinksUpToDate>false</LinksUpToDate>
  <CharactersWithSpaces>30697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Peng Cheng</dc:creator>
  <cp:keywords/>
  <dc:description/>
  <cp:lastModifiedBy>Apple - Peng Cheng</cp:lastModifiedBy>
  <cp:revision>632</cp:revision>
  <cp:lastPrinted>2024-03-14T07:00:00Z</cp:lastPrinted>
  <dcterms:created xsi:type="dcterms:W3CDTF">2024-04-03T14:31:00Z</dcterms:created>
  <dcterms:modified xsi:type="dcterms:W3CDTF">2024-08-09T00:19:00Z</dcterms:modified>
  <cp:category/>
</cp:coreProperties>
</file>